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66A" w:rsidRPr="00F144D7" w:rsidRDefault="00F9666A" w:rsidP="00F9666A">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112-bis</w:t>
      </w:r>
      <w:r w:rsidRPr="00F144D7">
        <w:rPr>
          <w:rFonts w:cs="Arial"/>
          <w:noProof w:val="0"/>
          <w:sz w:val="22"/>
        </w:rPr>
        <w:tab/>
      </w:r>
      <w:r>
        <w:rPr>
          <w:rFonts w:cs="Arial"/>
          <w:noProof w:val="0"/>
          <w:sz w:val="22"/>
        </w:rPr>
        <w:t>R4-</w:t>
      </w:r>
      <w:r w:rsidRPr="003E488D">
        <w:t xml:space="preserve"> </w:t>
      </w:r>
      <w:r w:rsidRPr="003E488D">
        <w:rPr>
          <w:rFonts w:cs="Arial"/>
          <w:noProof w:val="0"/>
          <w:sz w:val="22"/>
        </w:rPr>
        <w:t>24</w:t>
      </w:r>
      <w:r w:rsidR="0040111A">
        <w:rPr>
          <w:rFonts w:cs="Arial"/>
          <w:noProof w:val="0"/>
          <w:sz w:val="22"/>
        </w:rPr>
        <w:t>15266</w:t>
      </w:r>
    </w:p>
    <w:p w:rsidR="00F9666A" w:rsidRPr="004D49C6" w:rsidRDefault="00F9666A" w:rsidP="00F9666A">
      <w:pPr>
        <w:pStyle w:val="a3"/>
        <w:tabs>
          <w:tab w:val="right" w:pos="9781"/>
          <w:tab w:val="right" w:pos="13323"/>
        </w:tabs>
        <w:spacing w:before="60" w:after="60"/>
        <w:outlineLvl w:val="0"/>
        <w:rPr>
          <w:rFonts w:cs="Arial"/>
          <w:noProof w:val="0"/>
          <w:sz w:val="22"/>
        </w:rPr>
      </w:pPr>
      <w:r>
        <w:rPr>
          <w:rFonts w:eastAsiaTheme="minorEastAsia" w:cs="Arial"/>
          <w:kern w:val="2"/>
          <w:sz w:val="24"/>
          <w:szCs w:val="22"/>
        </w:rPr>
        <w:t>Hefei</w:t>
      </w:r>
      <w:r w:rsidRPr="004D49C6">
        <w:rPr>
          <w:rFonts w:eastAsiaTheme="minorEastAsia" w:cs="Arial"/>
          <w:kern w:val="2"/>
          <w:sz w:val="24"/>
          <w:szCs w:val="22"/>
        </w:rPr>
        <w:t xml:space="preserve">, </w:t>
      </w:r>
      <w:r>
        <w:rPr>
          <w:rFonts w:eastAsiaTheme="minorEastAsia" w:cs="Arial"/>
          <w:kern w:val="2"/>
          <w:sz w:val="24"/>
          <w:szCs w:val="22"/>
        </w:rPr>
        <w:t>China, 14th – 18th</w:t>
      </w:r>
      <w:r w:rsidRPr="004D49C6">
        <w:rPr>
          <w:rFonts w:eastAsiaTheme="minorEastAsia" w:cs="Arial"/>
          <w:kern w:val="2"/>
          <w:sz w:val="24"/>
          <w:szCs w:val="22"/>
        </w:rPr>
        <w:t xml:space="preserve"> </w:t>
      </w:r>
      <w:r>
        <w:rPr>
          <w:rFonts w:eastAsiaTheme="minorEastAsia" w:cs="Arial"/>
          <w:kern w:val="2"/>
          <w:sz w:val="24"/>
          <w:szCs w:val="22"/>
        </w:rPr>
        <w:t>Octo</w:t>
      </w:r>
      <w:r w:rsidRPr="00E508F4">
        <w:rPr>
          <w:rFonts w:eastAsiaTheme="minorEastAsia" w:cs="Arial"/>
          <w:kern w:val="2"/>
          <w:sz w:val="24"/>
          <w:szCs w:val="22"/>
        </w:rPr>
        <w:t>ber</w:t>
      </w:r>
      <w:r w:rsidRPr="004D49C6">
        <w:rPr>
          <w:rFonts w:eastAsiaTheme="minorEastAsia" w:cs="Arial"/>
          <w:kern w:val="2"/>
          <w:sz w:val="24"/>
          <w:szCs w:val="22"/>
        </w:rPr>
        <w:t>, 2024</w:t>
      </w:r>
    </w:p>
    <w:p w:rsidR="00AB0650" w:rsidRPr="00F9666A"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rPr>
          <w:rFonts w:ascii="Arial" w:hAnsi="Arial" w:cs="Arial"/>
          <w:b/>
          <w:sz w:val="22"/>
        </w:rPr>
      </w:pPr>
    </w:p>
    <w:p w:rsidR="00AB0650" w:rsidRPr="00C96D46" w:rsidRDefault="00AB0650" w:rsidP="00AB0650">
      <w:pPr>
        <w:tabs>
          <w:tab w:val="left" w:pos="1985"/>
        </w:tabs>
        <w:rPr>
          <w:rFonts w:ascii="Arial" w:eastAsia="宋体" w:hAnsi="Arial" w:cs="Arial"/>
          <w:b/>
          <w:sz w:val="22"/>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666A">
        <w:rPr>
          <w:rFonts w:ascii="Arial" w:hAnsi="Arial" w:cs="Arial"/>
          <w:sz w:val="22"/>
        </w:rPr>
        <w:t>Further study on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AB0650">
      <w:pPr>
        <w:ind w:left="1985" w:hanging="1985"/>
        <w:rPr>
          <w:rFonts w:ascii="Arial" w:eastAsia="宋体" w:hAnsi="Arial" w:cs="Arial"/>
          <w:sz w:val="22"/>
          <w:lang w:val="en-CA"/>
        </w:rPr>
      </w:pPr>
      <w:r w:rsidRPr="00C96D46">
        <w:rPr>
          <w:rFonts w:ascii="Arial" w:hAnsi="Arial" w:cs="Arial"/>
          <w:b/>
          <w:sz w:val="22"/>
        </w:rPr>
        <w:t>Agen</w:t>
      </w:r>
      <w:r w:rsidRPr="00C96D46">
        <w:rPr>
          <w:rFonts w:ascii="Arial" w:eastAsia="宋体" w:hAnsi="Arial" w:cs="Arial" w:hint="eastAsia"/>
          <w:b/>
          <w:sz w:val="22"/>
        </w:rPr>
        <w:t>d</w:t>
      </w:r>
      <w:r w:rsidRPr="00C96D46">
        <w:rPr>
          <w:rFonts w:ascii="Arial" w:hAnsi="Arial" w:cs="Arial"/>
          <w:b/>
          <w:sz w:val="22"/>
        </w:rPr>
        <w:t>a Item:</w:t>
      </w:r>
      <w:r w:rsidRPr="00C96D46">
        <w:rPr>
          <w:rFonts w:ascii="Arial" w:hAnsi="Arial" w:cs="Arial"/>
          <w:sz w:val="22"/>
        </w:rPr>
        <w:tab/>
      </w:r>
      <w:r w:rsidR="009825BE" w:rsidRPr="009825BE">
        <w:rPr>
          <w:rFonts w:ascii="Arial" w:hAnsi="Arial" w:cs="Arial"/>
          <w:sz w:val="22"/>
        </w:rPr>
        <w:t>6.1.1.3.4</w:t>
      </w:r>
      <w:r w:rsidR="009825BE" w:rsidRPr="009825BE">
        <w:rPr>
          <w:rFonts w:ascii="Arial" w:hAnsi="Arial" w:cs="Arial"/>
          <w:sz w:val="22"/>
        </w:rPr>
        <w:tab/>
        <w:t>SRS IL imbalance</w:t>
      </w:r>
      <w:bookmarkStart w:id="3" w:name="_GoBack"/>
      <w:bookmarkEnd w:id="3"/>
    </w:p>
    <w:p w:rsidR="00AB0650" w:rsidRPr="00C96D46" w:rsidRDefault="00AB0650" w:rsidP="00AB0650">
      <w:pPr>
        <w:tabs>
          <w:tab w:val="left" w:pos="1985"/>
          <w:tab w:val="center" w:pos="4820"/>
        </w:tabs>
        <w:rPr>
          <w:rFonts w:ascii="Arial" w:eastAsia="宋体" w:hAnsi="Arial" w:cs="Arial"/>
          <w:sz w:val="22"/>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8F04B6" w:rsidRPr="00E216E4" w:rsidRDefault="00B46CB4" w:rsidP="00E118AB">
      <w:pPr>
        <w:rPr>
          <w:rFonts w:ascii="Times New Roman" w:eastAsia="宋体" w:hAnsi="Times New Roman" w:cs="Times New Roman"/>
        </w:rPr>
      </w:pPr>
      <w:r w:rsidRPr="00E216E4">
        <w:rPr>
          <w:rFonts w:ascii="Times New Roman" w:eastAsia="宋体" w:hAnsi="Times New Roman" w:cs="Times New Roman"/>
        </w:rPr>
        <w:t>In</w:t>
      </w:r>
      <w:r w:rsidR="00FB488A" w:rsidRPr="00E216E4">
        <w:rPr>
          <w:rFonts w:ascii="Times New Roman" w:eastAsia="宋体" w:hAnsi="Times New Roman" w:cs="Times New Roman"/>
        </w:rPr>
        <w:t xml:space="preserve"> </w:t>
      </w:r>
      <w:r w:rsidR="004A3DAA" w:rsidRPr="00E216E4">
        <w:rPr>
          <w:rFonts w:ascii="Times New Roman" w:eastAsia="宋体" w:hAnsi="Times New Roman" w:cs="Times New Roman"/>
        </w:rPr>
        <w:t xml:space="preserve">last </w:t>
      </w:r>
      <w:r w:rsidR="00FB488A" w:rsidRPr="00E216E4">
        <w:rPr>
          <w:rFonts w:ascii="Times New Roman" w:eastAsia="宋体" w:hAnsi="Times New Roman" w:cs="Times New Roman"/>
        </w:rPr>
        <w:t>RAN4 meeting</w:t>
      </w:r>
      <w:r w:rsidR="00C6727D" w:rsidRPr="00E216E4">
        <w:rPr>
          <w:rFonts w:ascii="Times New Roman" w:eastAsia="宋体" w:hAnsi="Times New Roman" w:cs="Times New Roman"/>
        </w:rPr>
        <w:t xml:space="preserve">, </w:t>
      </w:r>
      <w:r w:rsidR="008F04B6" w:rsidRPr="00E216E4">
        <w:rPr>
          <w:rFonts w:ascii="Times New Roman" w:eastAsia="宋体" w:hAnsi="Times New Roman" w:cs="Times New Roman"/>
        </w:rPr>
        <w:t xml:space="preserve">we made some progress that SRS IL </w:t>
      </w:r>
      <w:r w:rsidR="008F04B6" w:rsidRPr="00E216E4">
        <w:rPr>
          <w:rFonts w:ascii="Times New Roman" w:hAnsi="Times New Roman" w:cs="Times New Roman"/>
        </w:rPr>
        <w:t xml:space="preserve">imbalance issue is </w:t>
      </w:r>
      <w:r w:rsidR="00770EB5" w:rsidRPr="00E216E4">
        <w:rPr>
          <w:rFonts w:ascii="Times New Roman" w:hAnsi="Times New Roman" w:cs="Times New Roman"/>
        </w:rPr>
        <w:t xml:space="preserve">indeed </w:t>
      </w:r>
      <w:r w:rsidR="008F04B6" w:rsidRPr="00E216E4">
        <w:rPr>
          <w:rFonts w:ascii="Times New Roman" w:hAnsi="Times New Roman" w:cs="Times New Roman"/>
        </w:rPr>
        <w:t xml:space="preserve">vital but </w:t>
      </w:r>
      <w:r w:rsidR="00770EB5" w:rsidRPr="00E216E4">
        <w:rPr>
          <w:rFonts w:ascii="Times New Roman" w:hAnsi="Times New Roman" w:cs="Times New Roman"/>
        </w:rPr>
        <w:t xml:space="preserve">we need some compromised solutions with minimal impact to the specification. </w:t>
      </w:r>
    </w:p>
    <w:p w:rsidR="001B6CCA" w:rsidRPr="00E216E4" w:rsidRDefault="00B51B70" w:rsidP="006D5B43">
      <w:pPr>
        <w:rPr>
          <w:rFonts w:ascii="Times New Roman" w:eastAsia="宋体" w:hAnsi="Times New Roman" w:cs="Times New Roman"/>
        </w:rPr>
      </w:pPr>
      <w:r w:rsidRPr="00E216E4">
        <w:rPr>
          <w:rFonts w:ascii="Times New Roman" w:eastAsia="宋体" w:hAnsi="Times New Roman" w:cs="Times New Roman"/>
        </w:rPr>
        <w:t>C</w:t>
      </w:r>
      <w:r w:rsidR="00C6727D" w:rsidRPr="00E216E4">
        <w:rPr>
          <w:rFonts w:ascii="Times New Roman" w:eastAsia="宋体" w:hAnsi="Times New Roman" w:cs="Times New Roman"/>
        </w:rPr>
        <w:t xml:space="preserve">ompanies submitted a bulk of SRS IL imbalance analysis papers and </w:t>
      </w:r>
      <w:r w:rsidR="00E118AB" w:rsidRPr="00E216E4">
        <w:rPr>
          <w:rFonts w:ascii="Times New Roman" w:eastAsia="宋体" w:hAnsi="Times New Roman" w:cs="Times New Roman"/>
        </w:rPr>
        <w:t xml:space="preserve">the discussion was extremely heated. </w:t>
      </w:r>
      <w:r w:rsidRPr="00E216E4">
        <w:rPr>
          <w:rFonts w:ascii="Times New Roman" w:eastAsia="宋体" w:hAnsi="Times New Roman" w:cs="Times New Roman"/>
        </w:rPr>
        <w:t>S</w:t>
      </w:r>
      <w:r w:rsidR="006E4ECA" w:rsidRPr="00E216E4">
        <w:rPr>
          <w:rFonts w:ascii="Times New Roman" w:eastAsia="宋体" w:hAnsi="Times New Roman" w:cs="Times New Roman"/>
        </w:rPr>
        <w:t>o i</w:t>
      </w:r>
      <w:r w:rsidR="001B6CCA" w:rsidRPr="00E216E4">
        <w:rPr>
          <w:rFonts w:ascii="Times New Roman" w:eastAsia="宋体" w:hAnsi="Times New Roman" w:cs="Times New Roman"/>
        </w:rPr>
        <w:t>n this contributio</w:t>
      </w:r>
      <w:r w:rsidR="00E01372" w:rsidRPr="00E216E4">
        <w:rPr>
          <w:rFonts w:ascii="Times New Roman" w:eastAsia="宋体" w:hAnsi="Times New Roman" w:cs="Times New Roman"/>
        </w:rPr>
        <w:t xml:space="preserve">n, we </w:t>
      </w:r>
      <w:r w:rsidR="00E118AB" w:rsidRPr="00E216E4">
        <w:rPr>
          <w:rFonts w:ascii="Times New Roman" w:eastAsia="宋体" w:hAnsi="Times New Roman" w:cs="Times New Roman"/>
        </w:rPr>
        <w:t xml:space="preserve">reaffirm our perspective and </w:t>
      </w:r>
      <w:r w:rsidRPr="00E216E4">
        <w:rPr>
          <w:rFonts w:ascii="Times New Roman" w:eastAsia="宋体" w:hAnsi="Times New Roman" w:cs="Times New Roman"/>
        </w:rPr>
        <w:t>provide some</w:t>
      </w:r>
      <w:r w:rsidR="00E118AB" w:rsidRPr="00E216E4">
        <w:rPr>
          <w:rFonts w:ascii="Times New Roman" w:eastAsia="宋体" w:hAnsi="Times New Roman" w:cs="Times New Roman"/>
        </w:rPr>
        <w:t xml:space="preserve"> </w:t>
      </w:r>
      <w:r w:rsidRPr="00E216E4">
        <w:rPr>
          <w:rFonts w:ascii="Times New Roman" w:hAnsi="Times New Roman" w:cs="Times New Roman"/>
        </w:rPr>
        <w:t xml:space="preserve">compromised </w:t>
      </w:r>
      <w:r w:rsidR="00E118AB" w:rsidRPr="00E216E4">
        <w:rPr>
          <w:rFonts w:ascii="Times New Roman" w:eastAsia="宋体" w:hAnsi="Times New Roman" w:cs="Times New Roman"/>
        </w:rPr>
        <w:t>scheme</w:t>
      </w:r>
      <w:r w:rsidRPr="00E216E4">
        <w:rPr>
          <w:rFonts w:ascii="Times New Roman" w:eastAsia="宋体" w:hAnsi="Times New Roman" w:cs="Times New Roman"/>
        </w:rPr>
        <w:t>s</w:t>
      </w:r>
      <w:r w:rsidR="00E118AB" w:rsidRPr="00E216E4">
        <w:rPr>
          <w:rFonts w:ascii="Times New Roman" w:eastAsia="宋体" w:hAnsi="Times New Roman" w:cs="Times New Roman"/>
        </w:rPr>
        <w:t>.</w:t>
      </w:r>
    </w:p>
    <w:p w:rsidR="00D4451B" w:rsidRDefault="00AB0650" w:rsidP="00CC6B50">
      <w:pPr>
        <w:pStyle w:val="1"/>
        <w:rPr>
          <w:rFonts w:eastAsia="宋体"/>
          <w:lang w:eastAsia="zh-CN"/>
        </w:rPr>
      </w:pPr>
      <w:r w:rsidRPr="00E14F5F">
        <w:rPr>
          <w:rFonts w:eastAsia="宋体"/>
          <w:lang w:eastAsia="zh-CN"/>
        </w:rPr>
        <w:t>Discussion</w:t>
      </w:r>
    </w:p>
    <w:p w:rsidR="000D290F" w:rsidRPr="000D290F" w:rsidRDefault="000D290F" w:rsidP="000D290F">
      <w:pPr>
        <w:pStyle w:val="2"/>
        <w:numPr>
          <w:ilvl w:val="0"/>
          <w:numId w:val="0"/>
        </w:numPr>
        <w:spacing w:after="312"/>
        <w:rPr>
          <w:rFonts w:eastAsiaTheme="minorEastAsia"/>
          <w:lang w:eastAsia="zh-CN"/>
        </w:rPr>
      </w:pPr>
      <w:r>
        <w:rPr>
          <w:rFonts w:eastAsiaTheme="minorEastAsia" w:hint="eastAsia"/>
          <w:lang w:eastAsia="zh-CN"/>
        </w:rPr>
        <w:t>2</w:t>
      </w:r>
      <w:r w:rsidR="00B51B70">
        <w:rPr>
          <w:rFonts w:eastAsiaTheme="minorEastAsia"/>
          <w:lang w:eastAsia="zh-CN"/>
        </w:rPr>
        <w:t xml:space="preserve">.1 </w:t>
      </w:r>
      <w:r w:rsidR="00B51B70" w:rsidRPr="00B51B70">
        <w:rPr>
          <w:rFonts w:eastAsiaTheme="minorEastAsia"/>
          <w:lang w:eastAsia="zh-CN"/>
        </w:rPr>
        <w:t>Whether to solve SRS IL imbalance issue in Rel-19</w:t>
      </w:r>
    </w:p>
    <w:p w:rsidR="00B51B70" w:rsidRPr="00E216E4" w:rsidRDefault="00B51B70" w:rsidP="00C9573B">
      <w:pPr>
        <w:spacing w:beforeLines="50" w:before="156" w:afterLines="50" w:after="156"/>
        <w:rPr>
          <w:rFonts w:ascii="Times New Roman" w:eastAsia="宋体" w:hAnsi="Times New Roman" w:cs="Times New Roman"/>
        </w:rPr>
      </w:pPr>
      <w:r w:rsidRPr="00E216E4">
        <w:rPr>
          <w:rFonts w:ascii="Times New Roman" w:eastAsia="宋体" w:hAnsi="Times New Roman" w:cs="Times New Roman"/>
        </w:rPr>
        <w:t xml:space="preserve">The WF[1] was captured as below: </w:t>
      </w:r>
    </w:p>
    <w:tbl>
      <w:tblPr>
        <w:tblStyle w:val="a9"/>
        <w:tblW w:w="0" w:type="auto"/>
        <w:shd w:val="clear" w:color="auto" w:fill="E7E6E6" w:themeFill="background2"/>
        <w:tblLook w:val="04A0" w:firstRow="1" w:lastRow="0" w:firstColumn="1" w:lastColumn="0" w:noHBand="0" w:noVBand="1"/>
      </w:tblPr>
      <w:tblGrid>
        <w:gridCol w:w="8296"/>
      </w:tblGrid>
      <w:tr w:rsidR="00B51B70" w:rsidRPr="00E216E4" w:rsidTr="009C576A">
        <w:tc>
          <w:tcPr>
            <w:tcW w:w="8296" w:type="dxa"/>
            <w:shd w:val="clear" w:color="auto" w:fill="E7E6E6" w:themeFill="background2"/>
          </w:tcPr>
          <w:p w:rsidR="00B51B70" w:rsidRPr="00E216E4" w:rsidRDefault="00B51B70" w:rsidP="00B51B70">
            <w:pPr>
              <w:rPr>
                <w:rFonts w:ascii="Times New Roman" w:hAnsi="Times New Roman" w:cs="Times New Roman"/>
              </w:rPr>
            </w:pPr>
            <w:r w:rsidRPr="00E216E4">
              <w:rPr>
                <w:rFonts w:ascii="Times New Roman" w:hAnsi="Times New Roman" w:cs="Times New Roman"/>
                <w:b/>
                <w:u w:val="single"/>
                <w:lang w:eastAsia="ko-KR"/>
              </w:rPr>
              <w:t>Issue 4-1-1: Whether to solve SRS IL imbalance issue in Rel-19</w:t>
            </w:r>
          </w:p>
          <w:p w:rsidR="00B51B70" w:rsidRPr="00E216E4" w:rsidRDefault="00B51B70" w:rsidP="00B51B70">
            <w:pPr>
              <w:rPr>
                <w:rFonts w:ascii="Times New Roman" w:hAnsi="Times New Roman" w:cs="Times New Roman"/>
              </w:rPr>
            </w:pPr>
            <w:r w:rsidRPr="00E216E4">
              <w:rPr>
                <w:rFonts w:ascii="Times New Roman" w:hAnsi="Times New Roman" w:cs="Times New Roman"/>
                <w:b/>
              </w:rPr>
              <w:t>Way Forward</w:t>
            </w:r>
            <w:r w:rsidRPr="00E216E4">
              <w:rPr>
                <w:rFonts w:ascii="Times New Roman" w:hAnsi="Times New Roman" w:cs="Times New Roman"/>
              </w:rPr>
              <w:t>: RAN4 to further discuss the following options.</w:t>
            </w:r>
          </w:p>
          <w:p w:rsidR="00B51B70" w:rsidRPr="00E216E4" w:rsidRDefault="00B51B70" w:rsidP="00B51B70">
            <w:pPr>
              <w:pStyle w:val="B1"/>
              <w:rPr>
                <w:rFonts w:ascii="Times New Roman" w:hAnsi="Times New Roman" w:cs="Times New Roman"/>
              </w:rPr>
            </w:pPr>
            <w:r w:rsidRPr="00E216E4">
              <w:rPr>
                <w:rFonts w:ascii="Times New Roman" w:hAnsi="Times New Roman" w:cs="Times New Roman"/>
              </w:rPr>
              <w:t>-</w:t>
            </w:r>
            <w:r w:rsidRPr="00E216E4">
              <w:rPr>
                <w:rFonts w:ascii="Times New Roman" w:hAnsi="Times New Roman" w:cs="Times New Roman"/>
              </w:rPr>
              <w:tab/>
              <w:t>Option 1: RAN4 should not continue the discussion on how to solve the SRS IL imbalance issue.</w:t>
            </w:r>
          </w:p>
          <w:p w:rsidR="00B51B70" w:rsidRPr="00E216E4" w:rsidRDefault="00B51B70" w:rsidP="00B51B70">
            <w:pPr>
              <w:pStyle w:val="B1"/>
              <w:rPr>
                <w:rFonts w:ascii="Times New Roman" w:eastAsia="Times New Roman" w:hAnsi="Times New Roman" w:cs="Times New Roman"/>
                <w:lang w:val="en-GB"/>
              </w:rPr>
            </w:pPr>
            <w:r w:rsidRPr="00E216E4">
              <w:rPr>
                <w:rFonts w:ascii="Times New Roman" w:hAnsi="Times New Roman" w:cs="Times New Roman"/>
              </w:rPr>
              <w:t>-</w:t>
            </w:r>
            <w:r w:rsidRPr="00E216E4">
              <w:rPr>
                <w:rFonts w:ascii="Times New Roman" w:hAnsi="Times New Roman" w:cs="Times New Roman"/>
              </w:rPr>
              <w:tab/>
              <w:t>Option 2: Continue to pursue a solution to the SRS IL imbalance issue dependent on the outcome of Issue 4-1-2 in the approved WF in R4-2410751.</w:t>
            </w:r>
          </w:p>
        </w:tc>
      </w:tr>
    </w:tbl>
    <w:p w:rsidR="00B51B70" w:rsidRPr="00E216E4" w:rsidRDefault="00B51B70" w:rsidP="001A2ECB">
      <w:pPr>
        <w:spacing w:beforeLines="50" w:before="156"/>
        <w:rPr>
          <w:rFonts w:ascii="Times New Roman" w:eastAsia="宋体" w:hAnsi="Times New Roman" w:cs="Times New Roman"/>
        </w:rPr>
      </w:pPr>
      <w:r w:rsidRPr="00E216E4">
        <w:rPr>
          <w:rFonts w:ascii="Times New Roman" w:eastAsia="宋体" w:hAnsi="Times New Roman" w:cs="Times New Roman"/>
        </w:rPr>
        <w:t xml:space="preserve">About </w:t>
      </w:r>
      <w:r w:rsidR="008B419F" w:rsidRPr="00E216E4">
        <w:rPr>
          <w:rFonts w:ascii="Times New Roman" w:eastAsia="宋体" w:hAnsi="Times New Roman" w:cs="Times New Roman"/>
        </w:rPr>
        <w:t xml:space="preserve">this section, our point is unchanged that SRS IL imbalance is non-negligible and also included in WID, so we have to find a solution in Rel-19. </w:t>
      </w:r>
    </w:p>
    <w:p w:rsidR="008B419F" w:rsidRPr="00E216E4" w:rsidRDefault="008B419F" w:rsidP="001A2ECB">
      <w:pPr>
        <w:rPr>
          <w:rFonts w:ascii="Times New Roman" w:hAnsi="Times New Roman" w:cs="Times New Roman"/>
          <w:b/>
          <w:i/>
        </w:rPr>
      </w:pPr>
      <w:r w:rsidRPr="00E216E4">
        <w:rPr>
          <w:rFonts w:ascii="Times New Roman" w:eastAsia="宋体" w:hAnsi="Times New Roman" w:cs="Times New Roman"/>
          <w:b/>
          <w:i/>
        </w:rPr>
        <w:t>Proposal1:</w:t>
      </w:r>
      <w:r w:rsidR="001A2ECB" w:rsidRPr="00E216E4">
        <w:rPr>
          <w:rFonts w:ascii="Times New Roman" w:eastAsia="宋体" w:hAnsi="Times New Roman" w:cs="Times New Roman"/>
          <w:b/>
          <w:i/>
        </w:rPr>
        <w:t xml:space="preserve"> SRS IL imbalance is non-negligible and </w:t>
      </w:r>
      <w:r w:rsidR="001A2ECB" w:rsidRPr="00E216E4">
        <w:rPr>
          <w:rFonts w:ascii="Times New Roman" w:hAnsi="Times New Roman" w:cs="Times New Roman"/>
          <w:b/>
          <w:i/>
        </w:rPr>
        <w:t xml:space="preserve">continue to pursue a solution in Rel-19. </w:t>
      </w:r>
    </w:p>
    <w:p w:rsidR="009C576A" w:rsidRPr="000D290F" w:rsidRDefault="009C576A" w:rsidP="009C576A">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.2 </w:t>
      </w:r>
      <w:r w:rsidRPr="009C576A">
        <w:rPr>
          <w:rFonts w:eastAsiaTheme="minorEastAsia"/>
          <w:lang w:eastAsia="zh-CN"/>
        </w:rPr>
        <w:t>Initial Considerations for SRS IL imbalance issue</w:t>
      </w:r>
    </w:p>
    <w:p w:rsidR="009C576A" w:rsidRPr="009C576A" w:rsidRDefault="009C576A" w:rsidP="009C576A">
      <w:pPr>
        <w:spacing w:beforeLines="50" w:before="156" w:afterLines="50" w:after="156"/>
        <w:rPr>
          <w:rFonts w:ascii="Times New Roman" w:eastAsia="宋体" w:hAnsi="Times New Roman" w:cs="Times New Roman"/>
        </w:rPr>
      </w:pPr>
      <w:r w:rsidRPr="009C576A">
        <w:rPr>
          <w:rFonts w:ascii="Times New Roman" w:eastAsia="宋体" w:hAnsi="Times New Roman" w:cs="Times New Roman"/>
        </w:rPr>
        <w:t xml:space="preserve">The WF[1] was captured as below: </w:t>
      </w:r>
    </w:p>
    <w:tbl>
      <w:tblPr>
        <w:tblStyle w:val="a9"/>
        <w:tblW w:w="0" w:type="auto"/>
        <w:shd w:val="clear" w:color="auto" w:fill="E7E6E6" w:themeFill="background2"/>
        <w:tblLook w:val="04A0" w:firstRow="1" w:lastRow="0" w:firstColumn="1" w:lastColumn="0" w:noHBand="0" w:noVBand="1"/>
      </w:tblPr>
      <w:tblGrid>
        <w:gridCol w:w="8296"/>
      </w:tblGrid>
      <w:tr w:rsidR="009C576A" w:rsidTr="009C576A">
        <w:tc>
          <w:tcPr>
            <w:tcW w:w="8296" w:type="dxa"/>
            <w:shd w:val="clear" w:color="auto" w:fill="E7E6E6" w:themeFill="background2"/>
          </w:tcPr>
          <w:p w:rsidR="009C576A" w:rsidRPr="009C576A" w:rsidRDefault="009C576A" w:rsidP="009C576A">
            <w:pPr>
              <w:rPr>
                <w:rFonts w:ascii="Times New Roman" w:hAnsi="Times New Roman" w:cs="Times New Roman"/>
              </w:rPr>
            </w:pPr>
            <w:r w:rsidRPr="009C576A">
              <w:rPr>
                <w:rFonts w:ascii="Times New Roman" w:hAnsi="Times New Roman" w:cs="Times New Roman"/>
                <w:b/>
                <w:u w:val="single"/>
                <w:lang w:eastAsia="ko-KR"/>
              </w:rPr>
              <w:t>Issue 4-1-2: Initial Considerations for SRS IL imbalance issue</w:t>
            </w:r>
          </w:p>
          <w:p w:rsidR="009C576A" w:rsidRPr="009C576A" w:rsidRDefault="009C576A" w:rsidP="009C576A">
            <w:pPr>
              <w:rPr>
                <w:rFonts w:ascii="Times New Roman" w:hAnsi="Times New Roman" w:cs="Times New Roman"/>
              </w:rPr>
            </w:pPr>
            <w:r w:rsidRPr="009C576A">
              <w:rPr>
                <w:rFonts w:ascii="Times New Roman" w:hAnsi="Times New Roman" w:cs="Times New Roman"/>
                <w:b/>
              </w:rPr>
              <w:t>Way forward</w:t>
            </w:r>
            <w:r w:rsidRPr="009C576A">
              <w:rPr>
                <w:rFonts w:ascii="Times New Roman" w:hAnsi="Times New Roman" w:cs="Times New Roman"/>
              </w:rPr>
              <w:t xml:space="preserve">: Given the different views amongst companies, RAN4 to further discuss the set of initial considerations which will allow companies to have a common understanding for the study including </w:t>
            </w:r>
            <w:r w:rsidRPr="009C576A">
              <w:rPr>
                <w:rFonts w:ascii="Times New Roman" w:hAnsi="Times New Roman" w:cs="Times New Roman"/>
                <w:lang w:eastAsia="ko-KR"/>
              </w:rPr>
              <w:t>e</w:t>
            </w:r>
            <w:r w:rsidRPr="009C576A">
              <w:rPr>
                <w:rFonts w:ascii="Times New Roman" w:hAnsi="Times New Roman" w:cs="Times New Roman"/>
              </w:rPr>
              <w:t>xisting UE behavior for SRS transmissions in case of SRS IL.</w:t>
            </w:r>
          </w:p>
          <w:p w:rsidR="009C576A" w:rsidRPr="009C576A" w:rsidRDefault="009C576A" w:rsidP="009C576A">
            <w:pPr>
              <w:pStyle w:val="B1"/>
              <w:rPr>
                <w:rFonts w:ascii="Times New Roman" w:hAnsi="Times New Roman" w:cs="Times New Roman"/>
              </w:rPr>
            </w:pPr>
            <w:r w:rsidRPr="009C576A">
              <w:rPr>
                <w:rFonts w:ascii="Times New Roman" w:hAnsi="Times New Roman" w:cs="Times New Roman"/>
              </w:rPr>
              <w:lastRenderedPageBreak/>
              <w:t>-</w:t>
            </w:r>
            <w:r w:rsidRPr="009C576A">
              <w:rPr>
                <w:rFonts w:ascii="Times New Roman" w:hAnsi="Times New Roman" w:cs="Times New Roman"/>
              </w:rPr>
              <w:tab/>
              <w:t>Companies are encouraged to bring analysis on the existing UE behavior and achievable power imbalance for SRS transmissions based on current specification and UE implementations in case of SRS IL.</w:t>
            </w:r>
          </w:p>
          <w:p w:rsidR="009C576A" w:rsidRPr="00B51B70" w:rsidRDefault="009C576A" w:rsidP="009C576A">
            <w:pPr>
              <w:pStyle w:val="B1"/>
              <w:rPr>
                <w:rFonts w:eastAsia="Times New Roman"/>
                <w:lang w:val="en-GB"/>
              </w:rPr>
            </w:pPr>
            <w:r w:rsidRPr="009C576A">
              <w:rPr>
                <w:rFonts w:ascii="Times New Roman" w:hAnsi="Times New Roman" w:cs="Times New Roman"/>
              </w:rPr>
              <w:t>-</w:t>
            </w:r>
            <w:r w:rsidRPr="009C576A">
              <w:rPr>
                <w:rFonts w:ascii="Times New Roman" w:hAnsi="Times New Roman" w:cs="Times New Roman"/>
              </w:rPr>
              <w:tab/>
              <w:t>Companies are encouraged to analyse the impact of SRS IL imbalance on NW performance degradation.</w:t>
            </w:r>
          </w:p>
        </w:tc>
      </w:tr>
    </w:tbl>
    <w:p w:rsidR="009C576A" w:rsidRPr="009C576A" w:rsidRDefault="009C576A" w:rsidP="009C576A">
      <w:pPr>
        <w:spacing w:beforeLines="50" w:before="156"/>
        <w:rPr>
          <w:rFonts w:ascii="Times New Roman" w:eastAsia="宋体" w:hAnsi="Times New Roman" w:cs="Times New Roman"/>
          <w:i/>
        </w:rPr>
      </w:pPr>
      <w:r w:rsidRPr="009C576A">
        <w:rPr>
          <w:rFonts w:ascii="Times New Roman" w:eastAsia="宋体" w:hAnsi="Times New Roman" w:cs="Times New Roman"/>
          <w:i/>
        </w:rPr>
        <w:lastRenderedPageBreak/>
        <w:t>The follow content i</w:t>
      </w:r>
      <w:r>
        <w:rPr>
          <w:rFonts w:ascii="Times New Roman" w:eastAsia="宋体" w:hAnsi="Times New Roman" w:cs="Times New Roman"/>
          <w:i/>
        </w:rPr>
        <w:t>s the resubmission of R4-2412434</w:t>
      </w:r>
      <w:r w:rsidRPr="009C576A">
        <w:rPr>
          <w:rFonts w:ascii="Times New Roman" w:eastAsia="宋体" w:hAnsi="Times New Roman" w:cs="Times New Roman"/>
          <w:i/>
        </w:rPr>
        <w:t xml:space="preserve"> in last meeting, and our view about this part is unchanged.</w:t>
      </w:r>
    </w:p>
    <w:p w:rsidR="00637C45" w:rsidRPr="009C576A" w:rsidRDefault="00F42172" w:rsidP="00C9573B">
      <w:pPr>
        <w:spacing w:beforeLines="50" w:before="156" w:afterLines="50" w:after="156"/>
        <w:rPr>
          <w:rFonts w:ascii="Times New Roman" w:eastAsia="宋体" w:hAnsi="Times New Roman" w:cs="Times New Roman"/>
        </w:rPr>
      </w:pPr>
      <w:r w:rsidRPr="009C576A">
        <w:rPr>
          <w:rFonts w:ascii="Times New Roman" w:eastAsia="宋体" w:hAnsi="Times New Roman" w:cs="Times New Roman"/>
        </w:rPr>
        <w:t xml:space="preserve">With the introduce of 6Rx UE the power imbalance between SRS ports are more non-negligible and the value of </w:t>
      </w:r>
      <w:r w:rsidRPr="009C576A">
        <w:rPr>
          <w:rFonts w:ascii="Times New Roman" w:eastAsia="MS Mincho" w:hAnsi="Times New Roman" w:cs="Times New Roman"/>
          <w:b/>
          <w:bCs/>
        </w:rPr>
        <w:t>∆</w:t>
      </w:r>
      <w:r w:rsidRPr="009C576A">
        <w:rPr>
          <w:rFonts w:ascii="Times New Roman" w:eastAsia="MS Mincho" w:hAnsi="Times New Roman" w:cs="Times New Roman"/>
        </w:rPr>
        <w:t>T</w:t>
      </w:r>
      <w:r w:rsidRPr="009C576A">
        <w:rPr>
          <w:rFonts w:ascii="Times New Roman" w:eastAsia="MS Mincho" w:hAnsi="Times New Roman" w:cs="Times New Roman"/>
          <w:vertAlign w:val="subscript"/>
        </w:rPr>
        <w:t xml:space="preserve">RxSRS </w:t>
      </w:r>
      <w:r w:rsidRPr="009C576A">
        <w:rPr>
          <w:rFonts w:ascii="Times New Roman" w:eastAsia="宋体" w:hAnsi="Times New Roman" w:cs="Times New Roman"/>
        </w:rPr>
        <w:t>will be higher. For 8Rx handheld UE</w:t>
      </w:r>
      <w:r w:rsidR="00536C50" w:rsidRPr="009C576A">
        <w:rPr>
          <w:rFonts w:ascii="Times New Roman" w:eastAsia="宋体" w:hAnsi="Times New Roman" w:cs="Times New Roman"/>
        </w:rPr>
        <w:t>,</w:t>
      </w:r>
      <w:r w:rsidRPr="009C576A">
        <w:rPr>
          <w:rFonts w:ascii="Times New Roman" w:eastAsia="宋体" w:hAnsi="Times New Roman" w:cs="Times New Roman"/>
        </w:rPr>
        <w:t xml:space="preserve"> the IL relaxation </w:t>
      </w:r>
      <w:r w:rsidR="002E55C6" w:rsidRPr="009C576A">
        <w:rPr>
          <w:rFonts w:ascii="Times New Roman" w:eastAsia="宋体" w:hAnsi="Times New Roman" w:cs="Times New Roman"/>
        </w:rPr>
        <w:t xml:space="preserve">in TS 38.101-1 </w:t>
      </w:r>
      <w:r w:rsidRPr="009C576A">
        <w:rPr>
          <w:rFonts w:ascii="Times New Roman" w:eastAsia="宋体" w:hAnsi="Times New Roman" w:cs="Times New Roman"/>
        </w:rPr>
        <w:t>could reach 10.3dB at some scenarios</w:t>
      </w:r>
      <w:r w:rsidR="002E55C6" w:rsidRPr="009C576A">
        <w:rPr>
          <w:rFonts w:ascii="Times New Roman" w:eastAsia="宋体" w:hAnsi="Times New Roman" w:cs="Times New Roman"/>
        </w:rPr>
        <w:t xml:space="preserve"> and </w:t>
      </w:r>
      <w:r w:rsidR="00536C50" w:rsidRPr="009C576A">
        <w:rPr>
          <w:rFonts w:ascii="Times New Roman" w:eastAsia="宋体" w:hAnsi="Times New Roman" w:cs="Times New Roman"/>
        </w:rPr>
        <w:t xml:space="preserve">it is too large </w:t>
      </w:r>
      <w:r w:rsidR="00120855" w:rsidRPr="009C576A">
        <w:rPr>
          <w:rFonts w:ascii="Times New Roman" w:eastAsia="宋体" w:hAnsi="Times New Roman" w:cs="Times New Roman"/>
        </w:rPr>
        <w:t xml:space="preserve">in performance evaluation. </w:t>
      </w:r>
    </w:p>
    <w:p w:rsidR="0042424A" w:rsidRPr="009C576A" w:rsidRDefault="00E45406" w:rsidP="00C9573B">
      <w:pPr>
        <w:spacing w:beforeLines="50" w:before="156" w:afterLines="50" w:after="156"/>
        <w:rPr>
          <w:rFonts w:ascii="Times New Roman" w:eastAsia="宋体" w:hAnsi="Times New Roman" w:cs="Times New Roman"/>
        </w:rPr>
      </w:pPr>
      <w:r w:rsidRPr="009C576A">
        <w:rPr>
          <w:rFonts w:ascii="Times New Roman" w:eastAsia="宋体" w:hAnsi="Times New Roman" w:cs="Times New Roman"/>
        </w:rPr>
        <w:t>Due to the diversity of UEs implement the compensation mechanism at UE side is unpredictable much less the limited power hea</w:t>
      </w:r>
      <w:r w:rsidR="00EF6692" w:rsidRPr="009C576A">
        <w:rPr>
          <w:rFonts w:ascii="Times New Roman" w:eastAsia="宋体" w:hAnsi="Times New Roman" w:cs="Times New Roman"/>
        </w:rPr>
        <w:t xml:space="preserve"> </w:t>
      </w:r>
      <w:r w:rsidRPr="009C576A">
        <w:rPr>
          <w:rFonts w:ascii="Times New Roman" w:eastAsia="宋体" w:hAnsi="Times New Roman" w:cs="Times New Roman"/>
        </w:rPr>
        <w:t xml:space="preserve">droom. </w:t>
      </w:r>
      <w:r w:rsidR="002977B1" w:rsidRPr="009C576A">
        <w:rPr>
          <w:rFonts w:ascii="Times New Roman" w:eastAsia="宋体" w:hAnsi="Times New Roman" w:cs="Times New Roman"/>
        </w:rPr>
        <w:t>On the one hand, the 3GPP specification only address</w:t>
      </w:r>
      <w:r w:rsidR="0042424A" w:rsidRPr="009C576A">
        <w:rPr>
          <w:rFonts w:ascii="Times New Roman" w:eastAsia="宋体" w:hAnsi="Times New Roman" w:cs="Times New Roman"/>
        </w:rPr>
        <w:t xml:space="preserve"> the upper boundary of SRS IL issue. On the other hand, the relaxation in P</w:t>
      </w:r>
      <w:r w:rsidR="0042424A" w:rsidRPr="009C576A">
        <w:rPr>
          <w:rFonts w:ascii="Times New Roman" w:eastAsia="宋体" w:hAnsi="Times New Roman" w:cs="Times New Roman"/>
          <w:vertAlign w:val="subscript"/>
        </w:rPr>
        <w:t>CMAX_L,f</w:t>
      </w:r>
      <w:r w:rsidR="0042424A" w:rsidRPr="009C576A">
        <w:rPr>
          <w:rFonts w:ascii="Times New Roman" w:eastAsia="宋体" w:hAnsi="Times New Roman" w:cs="Times New Roman"/>
        </w:rPr>
        <w:t xml:space="preserve"> formula are </w:t>
      </w:r>
      <w:r w:rsidR="0042424A" w:rsidRPr="009C576A">
        <w:rPr>
          <w:rFonts w:ascii="Times New Roman" w:hAnsi="Times New Roman" w:cs="Times New Roman"/>
          <w:sz w:val="22"/>
        </w:rPr>
        <w:t>∆T</w:t>
      </w:r>
      <w:r w:rsidR="0042424A" w:rsidRPr="009C576A">
        <w:rPr>
          <w:rFonts w:ascii="Times New Roman" w:hAnsi="Times New Roman" w:cs="Times New Roman"/>
          <w:sz w:val="22"/>
          <w:vertAlign w:val="subscript"/>
        </w:rPr>
        <w:t>C,c</w:t>
      </w:r>
      <w:r w:rsidR="0042424A" w:rsidRPr="009C576A">
        <w:rPr>
          <w:rFonts w:ascii="Times New Roman" w:hAnsi="Times New Roman" w:cs="Times New Roman"/>
          <w:sz w:val="22"/>
        </w:rPr>
        <w:t>, ΔT</w:t>
      </w:r>
      <w:r w:rsidR="0042424A" w:rsidRPr="009C576A">
        <w:rPr>
          <w:rFonts w:ascii="Times New Roman" w:hAnsi="Times New Roman" w:cs="Times New Roman"/>
          <w:sz w:val="22"/>
          <w:vertAlign w:val="subscript"/>
        </w:rPr>
        <w:t>IB,c</w:t>
      </w:r>
      <w:r w:rsidR="0042424A" w:rsidRPr="009C576A">
        <w:rPr>
          <w:rFonts w:ascii="Times New Roman" w:hAnsi="Times New Roman" w:cs="Times New Roman"/>
          <w:sz w:val="22"/>
        </w:rPr>
        <w:t>, and ∆T</w:t>
      </w:r>
      <w:r w:rsidR="0042424A" w:rsidRPr="009C576A">
        <w:rPr>
          <w:rFonts w:ascii="Times New Roman" w:hAnsi="Times New Roman" w:cs="Times New Roman"/>
          <w:sz w:val="22"/>
          <w:vertAlign w:val="subscript"/>
        </w:rPr>
        <w:t xml:space="preserve">RxSRS </w:t>
      </w:r>
      <w:r w:rsidR="0042424A" w:rsidRPr="009C576A">
        <w:rPr>
          <w:rFonts w:ascii="Times New Roman" w:hAnsi="Times New Roman" w:cs="Times New Roman"/>
          <w:sz w:val="22"/>
        </w:rPr>
        <w:t xml:space="preserve">and </w:t>
      </w:r>
      <w:r w:rsidR="0042424A" w:rsidRPr="009C576A">
        <w:rPr>
          <w:rFonts w:ascii="Times New Roman" w:eastAsia="宋体" w:hAnsi="Times New Roman" w:cs="Times New Roman"/>
        </w:rPr>
        <w:t xml:space="preserve">each of them contributes to the MOP so the IL imbalance is difficult to acquire for UE, which most likely reflect directly to the NW.  </w:t>
      </w:r>
    </w:p>
    <w:p w:rsidR="000B0414" w:rsidRPr="009C576A" w:rsidRDefault="00E72905" w:rsidP="00C9573B">
      <w:pPr>
        <w:spacing w:beforeLines="50" w:before="156" w:afterLines="50" w:after="156"/>
        <w:rPr>
          <w:rFonts w:ascii="Times New Roman" w:hAnsi="Times New Roman" w:cs="Times New Roman"/>
        </w:rPr>
      </w:pPr>
      <w:r w:rsidRPr="009C576A">
        <w:rPr>
          <w:rFonts w:ascii="Times New Roman" w:eastAsia="宋体" w:hAnsi="Times New Roman" w:cs="Times New Roman"/>
        </w:rPr>
        <w:t>T</w:t>
      </w:r>
      <w:r w:rsidR="000B0414" w:rsidRPr="009C576A">
        <w:rPr>
          <w:rFonts w:ascii="Times New Roman" w:hAnsi="Times New Roman" w:cs="Times New Roman"/>
        </w:rPr>
        <w:t>he actually</w:t>
      </w:r>
      <w:r w:rsidR="00CC3005" w:rsidRPr="009C576A">
        <w:rPr>
          <w:rFonts w:ascii="Times New Roman" w:hAnsi="Times New Roman" w:cs="Times New Roman"/>
        </w:rPr>
        <w:t xml:space="preserve"> </w:t>
      </w:r>
      <w:r w:rsidR="000B0414" w:rsidRPr="009C576A">
        <w:rPr>
          <w:rFonts w:ascii="Times New Roman" w:hAnsi="Times New Roman" w:cs="Times New Roman"/>
        </w:rPr>
        <w:t xml:space="preserve">power </w:t>
      </w:r>
      <w:r w:rsidR="00CC3005" w:rsidRPr="009C576A">
        <w:rPr>
          <w:rFonts w:ascii="Times New Roman" w:hAnsi="Times New Roman" w:cs="Times New Roman"/>
        </w:rPr>
        <w:t xml:space="preserve">needed </w:t>
      </w:r>
      <w:r w:rsidR="000B0414" w:rsidRPr="009C576A">
        <w:rPr>
          <w:rFonts w:ascii="Times New Roman" w:hAnsi="Times New Roman" w:cs="Times New Roman"/>
        </w:rPr>
        <w:t xml:space="preserve">for SRS </w:t>
      </w:r>
      <w:r w:rsidR="00CC3005" w:rsidRPr="009C576A">
        <w:rPr>
          <w:rFonts w:ascii="Times New Roman" w:hAnsi="Times New Roman" w:cs="Times New Roman"/>
        </w:rPr>
        <w:t xml:space="preserve">transmission </w:t>
      </w:r>
      <w:r w:rsidR="000B0414" w:rsidRPr="009C576A">
        <w:rPr>
          <w:rFonts w:ascii="Times New Roman" w:hAnsi="Times New Roman" w:cs="Times New Roman"/>
        </w:rPr>
        <w:t>can be assume as:</w:t>
      </w:r>
    </w:p>
    <w:p w:rsidR="000B0414" w:rsidRPr="009C576A" w:rsidRDefault="00CC3005" w:rsidP="00C9573B">
      <w:pPr>
        <w:spacing w:beforeLines="50" w:before="156" w:afterLines="50" w:after="156"/>
        <w:jc w:val="center"/>
        <w:rPr>
          <w:rFonts w:ascii="Times New Roman" w:hAnsi="Times New Roman" w:cs="Times New Roman"/>
          <w:sz w:val="22"/>
          <w:vertAlign w:val="subscript"/>
        </w:rPr>
      </w:pP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sz w:val="22"/>
        </w:rPr>
        <w:t xml:space="preserve"> = P</w:t>
      </w:r>
      <w:r w:rsidRPr="009C576A">
        <w:rPr>
          <w:rFonts w:ascii="Times New Roman" w:hAnsi="Times New Roman" w:cs="Times New Roman"/>
          <w:sz w:val="22"/>
          <w:vertAlign w:val="subscript"/>
        </w:rPr>
        <w:t>SRS,b,f,c(I,qs,l)</w:t>
      </w:r>
      <w:r w:rsidRPr="009C576A">
        <w:rPr>
          <w:rFonts w:ascii="Times New Roman" w:hAnsi="Times New Roman" w:cs="Times New Roman"/>
          <w:sz w:val="22"/>
        </w:rPr>
        <w:t xml:space="preserve"> + P</w:t>
      </w:r>
      <w:r w:rsidRPr="009C576A">
        <w:rPr>
          <w:rFonts w:ascii="Times New Roman" w:hAnsi="Times New Roman" w:cs="Times New Roman"/>
          <w:sz w:val="22"/>
          <w:vertAlign w:val="subscript"/>
        </w:rPr>
        <w:t>IL</w:t>
      </w:r>
    </w:p>
    <w:p w:rsidR="00CC3005" w:rsidRPr="009C576A" w:rsidRDefault="00CC3005" w:rsidP="00C9573B">
      <w:pPr>
        <w:spacing w:beforeLines="50" w:before="156" w:afterLines="50" w:after="156"/>
        <w:rPr>
          <w:rFonts w:ascii="Times New Roman" w:hAnsi="Times New Roman" w:cs="Times New Roman"/>
        </w:rPr>
      </w:pPr>
      <w:r w:rsidRPr="009C576A">
        <w:rPr>
          <w:rFonts w:ascii="Times New Roman" w:eastAsia="宋体" w:hAnsi="Times New Roman" w:cs="Times New Roman"/>
        </w:rPr>
        <w:t xml:space="preserve">Where </w:t>
      </w:r>
      <w:r w:rsidRPr="009C576A">
        <w:rPr>
          <w:rFonts w:ascii="Times New Roman" w:hAnsi="Times New Roman" w:cs="Times New Roman"/>
        </w:rPr>
        <w:t>P</w:t>
      </w:r>
      <w:r w:rsidRPr="009C576A">
        <w:rPr>
          <w:rFonts w:ascii="Times New Roman" w:hAnsi="Times New Roman" w:cs="Times New Roman"/>
          <w:vertAlign w:val="subscript"/>
        </w:rPr>
        <w:t xml:space="preserve">SRS,b,f,c(I,qs,l) </w:t>
      </w:r>
      <w:r w:rsidRPr="009C576A">
        <w:rPr>
          <w:rFonts w:ascii="Times New Roman" w:hAnsi="Times New Roman" w:cs="Times New Roman"/>
        </w:rPr>
        <w:t xml:space="preserve">can be calculated according to TS 38.213. </w:t>
      </w:r>
    </w:p>
    <w:p w:rsidR="00405C99" w:rsidRPr="009C576A" w:rsidRDefault="00405C99" w:rsidP="00C9573B">
      <w:pPr>
        <w:spacing w:beforeLines="50" w:before="156" w:afterLines="50" w:after="156"/>
        <w:rPr>
          <w:rFonts w:ascii="Times New Roman" w:hAnsi="Times New Roman" w:cs="Times New Roman"/>
        </w:rPr>
      </w:pPr>
      <w:r w:rsidRPr="009C576A">
        <w:rPr>
          <w:rFonts w:ascii="Times New Roman" w:hAnsi="Times New Roman" w:cs="Times New Roman"/>
        </w:rPr>
        <w:t xml:space="preserve">If </w:t>
      </w: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i/>
          <w:sz w:val="22"/>
          <w:vertAlign w:val="subscript"/>
        </w:rPr>
        <w:t xml:space="preserve"> </w:t>
      </w:r>
      <m:oMath>
        <m:r>
          <m:rPr>
            <m:sty m:val="p"/>
          </m:rPr>
          <w:rPr>
            <w:rFonts w:ascii="Cambria Math" w:hAnsi="Cambria Math" w:cs="Times New Roman"/>
            <w:sz w:val="22"/>
            <w:vertAlign w:val="subscript"/>
          </w:rPr>
          <m:t>≤</m:t>
        </m:r>
      </m:oMath>
      <w:r w:rsidRPr="009C576A">
        <w:rPr>
          <w:rFonts w:ascii="Times New Roman" w:hAnsi="Times New Roman" w:cs="Times New Roman"/>
          <w:i/>
        </w:rPr>
        <w:t xml:space="preserve"> </w:t>
      </w:r>
      <w:r w:rsidRPr="009C576A">
        <w:rPr>
          <w:rFonts w:ascii="Times New Roman" w:hAnsi="Times New Roman" w:cs="Times New Roman"/>
        </w:rPr>
        <w:t>P</w:t>
      </w:r>
      <w:r w:rsidRPr="009C576A">
        <w:rPr>
          <w:rFonts w:ascii="Times New Roman" w:hAnsi="Times New Roman" w:cs="Times New Roman"/>
          <w:vertAlign w:val="subscript"/>
        </w:rPr>
        <w:t>CMAX_H,f,c</w:t>
      </w:r>
      <w:r w:rsidR="008854C8" w:rsidRPr="009C576A">
        <w:rPr>
          <w:rFonts w:ascii="Times New Roman" w:hAnsi="Times New Roman" w:cs="Times New Roman"/>
        </w:rPr>
        <w:t xml:space="preserve">, which means the power headroom is enough for UE to compensate the SRS IL (i.e. if </w:t>
      </w:r>
      <w:r w:rsidR="008854C8" w:rsidRPr="009C576A">
        <w:rPr>
          <w:rFonts w:ascii="Times New Roman" w:hAnsi="Times New Roman" w:cs="Times New Roman"/>
          <w:sz w:val="22"/>
        </w:rPr>
        <w:t>P</w:t>
      </w:r>
      <w:r w:rsidR="008854C8" w:rsidRPr="009C576A">
        <w:rPr>
          <w:rFonts w:ascii="Times New Roman" w:hAnsi="Times New Roman" w:cs="Times New Roman"/>
          <w:sz w:val="22"/>
          <w:vertAlign w:val="subscript"/>
        </w:rPr>
        <w:t xml:space="preserve">SRS,total </w:t>
      </w:r>
      <m:oMath>
        <m:r>
          <m:rPr>
            <m:sty m:val="p"/>
          </m:rPr>
          <w:rPr>
            <w:rFonts w:ascii="Cambria Math" w:hAnsi="Cambria Math" w:cs="Times New Roman"/>
            <w:sz w:val="22"/>
            <w:vertAlign w:val="subscript"/>
          </w:rPr>
          <m:t xml:space="preserve">≤ </m:t>
        </m:r>
      </m:oMath>
      <w:r w:rsidR="008854C8" w:rsidRPr="009C576A">
        <w:rPr>
          <w:rFonts w:ascii="Times New Roman" w:hAnsi="Times New Roman" w:cs="Times New Roman"/>
        </w:rPr>
        <w:t>P</w:t>
      </w:r>
      <w:r w:rsidR="008854C8" w:rsidRPr="009C576A">
        <w:rPr>
          <w:rFonts w:ascii="Times New Roman" w:hAnsi="Times New Roman" w:cs="Times New Roman"/>
          <w:vertAlign w:val="subscript"/>
        </w:rPr>
        <w:t>CMAX,f,c</w:t>
      </w:r>
      <w:r w:rsidR="008854C8" w:rsidRPr="009C576A">
        <w:rPr>
          <w:rFonts w:ascii="Times New Roman" w:hAnsi="Times New Roman" w:cs="Times New Roman"/>
        </w:rPr>
        <w:t xml:space="preserve">, UE can simply </w:t>
      </w:r>
      <w:r w:rsidR="006A3C3A" w:rsidRPr="009C576A">
        <w:rPr>
          <w:rFonts w:ascii="Times New Roman" w:hAnsi="Times New Roman" w:cs="Times New Roman"/>
        </w:rPr>
        <w:t xml:space="preserve">increase </w:t>
      </w:r>
      <w:r w:rsidR="006A3C3A" w:rsidRPr="009C576A">
        <w:rPr>
          <w:rFonts w:ascii="Times New Roman" w:hAnsi="Times New Roman" w:cs="Times New Roman"/>
          <w:sz w:val="22"/>
        </w:rPr>
        <w:t>P</w:t>
      </w:r>
      <w:r w:rsidR="006A3C3A" w:rsidRPr="009C576A">
        <w:rPr>
          <w:rFonts w:ascii="Times New Roman" w:hAnsi="Times New Roman" w:cs="Times New Roman"/>
          <w:sz w:val="22"/>
          <w:vertAlign w:val="subscript"/>
        </w:rPr>
        <w:t>SRS,total</w:t>
      </w:r>
      <w:r w:rsidR="006A3C3A" w:rsidRPr="009C576A">
        <w:rPr>
          <w:rFonts w:ascii="Times New Roman" w:hAnsi="Times New Roman" w:cs="Times New Roman"/>
        </w:rPr>
        <w:t xml:space="preserve"> to compensate IL and do not have to change P</w:t>
      </w:r>
      <w:r w:rsidR="006A3C3A" w:rsidRPr="009C576A">
        <w:rPr>
          <w:rFonts w:ascii="Times New Roman" w:hAnsi="Times New Roman" w:cs="Times New Roman"/>
          <w:vertAlign w:val="subscript"/>
        </w:rPr>
        <w:t>CMAX,f,c</w:t>
      </w:r>
      <w:r w:rsidR="006A3C3A" w:rsidRPr="009C576A">
        <w:rPr>
          <w:rFonts w:ascii="Times New Roman" w:hAnsi="Times New Roman" w:cs="Times New Roman"/>
        </w:rPr>
        <w:t xml:space="preserve">; if </w:t>
      </w:r>
      <w:r w:rsidR="006A3C3A" w:rsidRPr="009C576A">
        <w:rPr>
          <w:rFonts w:ascii="Times New Roman" w:hAnsi="Times New Roman" w:cs="Times New Roman"/>
          <w:sz w:val="22"/>
        </w:rPr>
        <w:t>P</w:t>
      </w:r>
      <w:r w:rsidR="006A3C3A" w:rsidRPr="009C576A">
        <w:rPr>
          <w:rFonts w:ascii="Times New Roman" w:hAnsi="Times New Roman" w:cs="Times New Roman"/>
          <w:sz w:val="22"/>
          <w:vertAlign w:val="subscript"/>
        </w:rPr>
        <w:t xml:space="preserve">SRS,total </w:t>
      </w:r>
      <m:oMath>
        <m:r>
          <m:rPr>
            <m:sty m:val="p"/>
          </m:rPr>
          <w:rPr>
            <w:rFonts w:ascii="Cambria Math" w:hAnsi="Cambria Math" w:cs="Times New Roman"/>
            <w:sz w:val="22"/>
            <w:vertAlign w:val="subscript"/>
          </w:rPr>
          <m:t>≥</m:t>
        </m:r>
      </m:oMath>
      <w:r w:rsidR="009316EF" w:rsidRPr="009C576A">
        <w:rPr>
          <w:rFonts w:ascii="Times New Roman" w:hAnsi="Times New Roman" w:cs="Times New Roman"/>
          <w:sz w:val="22"/>
          <w:vertAlign w:val="subscript"/>
        </w:rPr>
        <w:t xml:space="preserve"> </w:t>
      </w:r>
      <w:r w:rsidR="006A3C3A" w:rsidRPr="009C576A">
        <w:rPr>
          <w:rFonts w:ascii="Times New Roman" w:hAnsi="Times New Roman" w:cs="Times New Roman"/>
        </w:rPr>
        <w:t>P</w:t>
      </w:r>
      <w:r w:rsidR="006A3C3A" w:rsidRPr="009C576A">
        <w:rPr>
          <w:rFonts w:ascii="Times New Roman" w:hAnsi="Times New Roman" w:cs="Times New Roman"/>
          <w:vertAlign w:val="subscript"/>
        </w:rPr>
        <w:t>CMAX,f,c</w:t>
      </w:r>
      <w:r w:rsidR="00DF61D0" w:rsidRPr="009C576A">
        <w:rPr>
          <w:rFonts w:ascii="Times New Roman" w:hAnsi="Times New Roman" w:cs="Times New Roman"/>
        </w:rPr>
        <w:t>, UE</w:t>
      </w:r>
      <w:r w:rsidR="006A3C3A" w:rsidRPr="009C576A">
        <w:rPr>
          <w:rFonts w:ascii="Times New Roman" w:hAnsi="Times New Roman" w:cs="Times New Roman"/>
        </w:rPr>
        <w:t xml:space="preserve"> also </w:t>
      </w:r>
      <w:r w:rsidR="00DF61D0" w:rsidRPr="009C576A">
        <w:rPr>
          <w:rFonts w:ascii="Times New Roman" w:hAnsi="Times New Roman" w:cs="Times New Roman"/>
        </w:rPr>
        <w:t xml:space="preserve">have chance to </w:t>
      </w:r>
      <w:r w:rsidR="006A3C3A" w:rsidRPr="009C576A">
        <w:rPr>
          <w:rFonts w:ascii="Times New Roman" w:hAnsi="Times New Roman" w:cs="Times New Roman"/>
        </w:rPr>
        <w:t>compensate IL through increasing P</w:t>
      </w:r>
      <w:r w:rsidR="006A3C3A" w:rsidRPr="009C576A">
        <w:rPr>
          <w:rFonts w:ascii="Times New Roman" w:hAnsi="Times New Roman" w:cs="Times New Roman"/>
          <w:vertAlign w:val="subscript"/>
        </w:rPr>
        <w:t>CMAX,f,c</w:t>
      </w:r>
      <w:r w:rsidR="006A3C3A" w:rsidRPr="009C576A">
        <w:rPr>
          <w:rFonts w:ascii="Times New Roman" w:hAnsi="Times New Roman" w:cs="Times New Roman"/>
        </w:rPr>
        <w:t xml:space="preserve"> </w:t>
      </w:r>
      <w:r w:rsidR="009316EF" w:rsidRPr="009C576A">
        <w:rPr>
          <w:rFonts w:ascii="Times New Roman" w:hAnsi="Times New Roman" w:cs="Times New Roman"/>
        </w:rPr>
        <w:t>since the upper bound</w:t>
      </w:r>
      <w:r w:rsidR="005C785E" w:rsidRPr="009C576A">
        <w:rPr>
          <w:rFonts w:ascii="Times New Roman" w:hAnsi="Times New Roman" w:cs="Times New Roman"/>
        </w:rPr>
        <w:t xml:space="preserve"> will not be exceeded.</w:t>
      </w:r>
      <w:r w:rsidR="008854C8" w:rsidRPr="009C576A">
        <w:rPr>
          <w:rFonts w:ascii="Times New Roman" w:hAnsi="Times New Roman" w:cs="Times New Roman"/>
        </w:rPr>
        <w:t>)</w:t>
      </w:r>
      <w:r w:rsidR="005C785E" w:rsidRPr="009C576A">
        <w:rPr>
          <w:rFonts w:ascii="Times New Roman" w:hAnsi="Times New Roman" w:cs="Times New Roman"/>
        </w:rPr>
        <w:t>;</w:t>
      </w:r>
    </w:p>
    <w:p w:rsidR="005C785E" w:rsidRPr="009C576A" w:rsidRDefault="005C785E" w:rsidP="00C9573B">
      <w:pPr>
        <w:spacing w:beforeLines="50" w:before="156" w:afterLines="50" w:after="156"/>
        <w:rPr>
          <w:rFonts w:ascii="Times New Roman" w:eastAsia="宋体" w:hAnsi="Times New Roman" w:cs="Times New Roman"/>
        </w:rPr>
      </w:pPr>
      <w:r w:rsidRPr="009C576A">
        <w:rPr>
          <w:rFonts w:ascii="Times New Roman" w:hAnsi="Times New Roman" w:cs="Times New Roman"/>
        </w:rPr>
        <w:t xml:space="preserve">If </w:t>
      </w:r>
      <w:r w:rsidRPr="009C576A">
        <w:rPr>
          <w:rFonts w:ascii="Times New Roman" w:hAnsi="Times New Roman" w:cs="Times New Roman"/>
          <w:sz w:val="22"/>
        </w:rPr>
        <w:t>P</w:t>
      </w:r>
      <w:r w:rsidRPr="009C576A">
        <w:rPr>
          <w:rFonts w:ascii="Times New Roman" w:hAnsi="Times New Roman" w:cs="Times New Roman"/>
          <w:sz w:val="22"/>
          <w:vertAlign w:val="subscript"/>
        </w:rPr>
        <w:t>SRS,total</w:t>
      </w:r>
      <w:r w:rsidRPr="009C576A">
        <w:rPr>
          <w:rFonts w:ascii="Times New Roman" w:hAnsi="Times New Roman" w:cs="Times New Roman"/>
          <w:i/>
          <w:sz w:val="22"/>
          <w:vertAlign w:val="subscript"/>
        </w:rPr>
        <w:t xml:space="preserve"> </w:t>
      </w:r>
      <m:oMath>
        <m:r>
          <m:rPr>
            <m:sty m:val="p"/>
          </m:rPr>
          <w:rPr>
            <w:rFonts w:ascii="Cambria Math" w:hAnsi="Cambria Math" w:cs="Times New Roman"/>
            <w:sz w:val="22"/>
            <w:vertAlign w:val="subscript"/>
          </w:rPr>
          <m:t>≥</m:t>
        </m:r>
      </m:oMath>
      <w:r w:rsidRPr="009C576A">
        <w:rPr>
          <w:rFonts w:ascii="Times New Roman" w:hAnsi="Times New Roman" w:cs="Times New Roman"/>
          <w:i/>
        </w:rPr>
        <w:t xml:space="preserve"> </w:t>
      </w:r>
      <w:r w:rsidRPr="009C576A">
        <w:rPr>
          <w:rFonts w:ascii="Times New Roman" w:hAnsi="Times New Roman" w:cs="Times New Roman"/>
        </w:rPr>
        <w:t>P</w:t>
      </w:r>
      <w:r w:rsidRPr="009C576A">
        <w:rPr>
          <w:rFonts w:ascii="Times New Roman" w:hAnsi="Times New Roman" w:cs="Times New Roman"/>
          <w:vertAlign w:val="subscript"/>
        </w:rPr>
        <w:t>CMAX_H,f,c</w:t>
      </w:r>
      <w:r w:rsidRPr="009C576A">
        <w:rPr>
          <w:rFonts w:ascii="Times New Roman" w:hAnsi="Times New Roman" w:cs="Times New Roman"/>
        </w:rPr>
        <w:t xml:space="preserve">, UE </w:t>
      </w:r>
      <w:r w:rsidR="00503F4C" w:rsidRPr="009C576A">
        <w:rPr>
          <w:rFonts w:ascii="Times New Roman" w:hAnsi="Times New Roman" w:cs="Times New Roman"/>
        </w:rPr>
        <w:t xml:space="preserve">is impossible to compensate the whole SRS IL, </w:t>
      </w:r>
      <w:r w:rsidR="00B469E5" w:rsidRPr="009C576A">
        <w:rPr>
          <w:rFonts w:ascii="Times New Roman" w:hAnsi="Times New Roman" w:cs="Times New Roman"/>
        </w:rPr>
        <w:t>but can still compensate partial of it by extend</w:t>
      </w:r>
      <w:r w:rsidR="00DF61D0" w:rsidRPr="009C576A">
        <w:rPr>
          <w:rFonts w:ascii="Times New Roman" w:hAnsi="Times New Roman" w:cs="Times New Roman"/>
        </w:rPr>
        <w:t>ing</w:t>
      </w:r>
      <w:r w:rsidR="00B469E5" w:rsidRPr="009C576A">
        <w:rPr>
          <w:rFonts w:ascii="Times New Roman" w:hAnsi="Times New Roman" w:cs="Times New Roman"/>
        </w:rPr>
        <w:t xml:space="preserve"> output power to P</w:t>
      </w:r>
      <w:r w:rsidR="00B469E5" w:rsidRPr="009C576A">
        <w:rPr>
          <w:rFonts w:ascii="Times New Roman" w:hAnsi="Times New Roman" w:cs="Times New Roman"/>
          <w:vertAlign w:val="subscript"/>
        </w:rPr>
        <w:t>CMAX_H,f,c</w:t>
      </w:r>
      <w:r w:rsidR="00B469E5" w:rsidRPr="009C576A">
        <w:rPr>
          <w:rFonts w:ascii="Times New Roman" w:hAnsi="Times New Roman" w:cs="Times New Roman"/>
        </w:rPr>
        <w:t xml:space="preserve">. </w:t>
      </w:r>
    </w:p>
    <w:p w:rsidR="001B5BF9" w:rsidRPr="009C576A" w:rsidRDefault="00E36942" w:rsidP="00C9573B">
      <w:pPr>
        <w:spacing w:beforeLines="50" w:before="156" w:afterLines="50" w:after="156"/>
        <w:rPr>
          <w:rFonts w:ascii="Times New Roman" w:eastAsia="宋体" w:hAnsi="Times New Roman" w:cs="Times New Roman"/>
        </w:rPr>
      </w:pPr>
      <w:r w:rsidRPr="009C576A">
        <w:rPr>
          <w:rFonts w:ascii="Times New Roman" w:hAnsi="Times New Roman" w:cs="Times New Roman"/>
        </w:rPr>
        <w:t xml:space="preserve">No matter what strategy UE takes to compensate the imbalance, a situation will arise that UE cannot compensate all the </w:t>
      </w:r>
      <w:r w:rsidR="00B469E5" w:rsidRPr="009C576A">
        <w:rPr>
          <w:rFonts w:ascii="Times New Roman" w:hAnsi="Times New Roman" w:cs="Times New Roman"/>
        </w:rPr>
        <w:t xml:space="preserve">SRS </w:t>
      </w:r>
      <w:r w:rsidRPr="009C576A">
        <w:rPr>
          <w:rFonts w:ascii="Times New Roman" w:hAnsi="Times New Roman" w:cs="Times New Roman"/>
        </w:rPr>
        <w:t xml:space="preserve">IL due to limit power headroom, so NW will misunderstand the actual SRS power and cannot perform compensation at it is side. Therefore, </w:t>
      </w:r>
      <w:r w:rsidR="00153029" w:rsidRPr="009C576A">
        <w:rPr>
          <w:rFonts w:ascii="Times New Roman" w:hAnsi="Times New Roman" w:cs="Times New Roman"/>
        </w:rPr>
        <w:t>an SRS IL imbalance reporting mechanism should exist to handle t</w:t>
      </w:r>
      <w:r w:rsidR="00153029" w:rsidRPr="009C576A">
        <w:rPr>
          <w:rFonts w:ascii="Times New Roman" w:eastAsia="宋体" w:hAnsi="Times New Roman" w:cs="Times New Roman"/>
        </w:rPr>
        <w:t xml:space="preserve">he mismatch between UE and NW when UE cannot compensate the total IL. </w:t>
      </w:r>
    </w:p>
    <w:p w:rsidR="004B3E77" w:rsidRPr="009C576A" w:rsidRDefault="004B3E77" w:rsidP="00C9573B">
      <w:pPr>
        <w:spacing w:beforeLines="50" w:before="156" w:afterLines="50" w:after="156"/>
        <w:rPr>
          <w:rFonts w:ascii="Times New Roman" w:eastAsia="宋体" w:hAnsi="Times New Roman" w:cs="Times New Roman"/>
          <w:b/>
          <w:i/>
        </w:rPr>
      </w:pPr>
      <w:r w:rsidRPr="009C576A">
        <w:rPr>
          <w:rFonts w:ascii="Times New Roman" w:eastAsia="宋体" w:hAnsi="Times New Roman" w:cs="Times New Roman"/>
          <w:b/>
          <w:i/>
        </w:rPr>
        <w:t xml:space="preserve">Obsveration1: </w:t>
      </w:r>
      <w:r w:rsidR="009C576A" w:rsidRPr="009C576A">
        <w:rPr>
          <w:rFonts w:ascii="Times New Roman" w:eastAsia="宋体" w:hAnsi="Times New Roman" w:cs="Times New Roman"/>
          <w:b/>
          <w:i/>
        </w:rPr>
        <w:t xml:space="preserve">SRS IL imbalance </w:t>
      </w:r>
      <w:r w:rsidR="009C576A">
        <w:rPr>
          <w:rFonts w:ascii="Times New Roman" w:eastAsia="宋体" w:hAnsi="Times New Roman" w:cs="Times New Roman"/>
          <w:b/>
          <w:i/>
        </w:rPr>
        <w:t>r</w:t>
      </w:r>
      <w:r w:rsidRPr="009C576A">
        <w:rPr>
          <w:rFonts w:ascii="Times New Roman" w:eastAsia="宋体" w:hAnsi="Times New Roman" w:cs="Times New Roman"/>
          <w:b/>
          <w:i/>
        </w:rPr>
        <w:t xml:space="preserve">eporting mechanism </w:t>
      </w:r>
      <w:r w:rsidR="009C576A">
        <w:rPr>
          <w:rFonts w:ascii="Times New Roman" w:eastAsia="宋体" w:hAnsi="Times New Roman" w:cs="Times New Roman"/>
          <w:b/>
          <w:i/>
        </w:rPr>
        <w:t xml:space="preserve">is necessarily </w:t>
      </w:r>
      <w:r w:rsidRPr="009C576A">
        <w:rPr>
          <w:rFonts w:ascii="Times New Roman" w:eastAsia="宋体" w:hAnsi="Times New Roman" w:cs="Times New Roman"/>
          <w:b/>
          <w:i/>
        </w:rPr>
        <w:t xml:space="preserve">to be introduced. </w:t>
      </w:r>
    </w:p>
    <w:p w:rsidR="00375EEF" w:rsidRDefault="00375EEF" w:rsidP="00C9573B">
      <w:pPr>
        <w:pStyle w:val="2"/>
        <w:numPr>
          <w:ilvl w:val="0"/>
          <w:numId w:val="0"/>
        </w:numPr>
        <w:spacing w:beforeLines="50" w:before="156" w:beforeAutospacing="0" w:afterLines="50" w:after="156"/>
        <w:rPr>
          <w:rFonts w:eastAsiaTheme="minorEastAsia"/>
          <w:lang w:eastAsia="zh-CN"/>
        </w:rPr>
      </w:pPr>
      <w:r>
        <w:rPr>
          <w:rFonts w:eastAsiaTheme="minorEastAsia" w:hint="eastAsia"/>
          <w:lang w:eastAsia="zh-CN"/>
        </w:rPr>
        <w:t>2</w:t>
      </w:r>
      <w:r w:rsidR="009C576A">
        <w:rPr>
          <w:rFonts w:eastAsiaTheme="minorEastAsia"/>
          <w:lang w:eastAsia="zh-CN"/>
        </w:rPr>
        <w:t>.3</w:t>
      </w:r>
      <w:r w:rsidR="000D290F">
        <w:rPr>
          <w:rFonts w:eastAsiaTheme="minorEastAsia"/>
          <w:lang w:eastAsia="zh-CN"/>
        </w:rPr>
        <w:t xml:space="preserve"> solutions</w:t>
      </w:r>
    </w:p>
    <w:tbl>
      <w:tblPr>
        <w:tblStyle w:val="a9"/>
        <w:tblW w:w="0" w:type="auto"/>
        <w:shd w:val="clear" w:color="auto" w:fill="E7E6E6" w:themeFill="background2"/>
        <w:tblLook w:val="04A0" w:firstRow="1" w:lastRow="0" w:firstColumn="1" w:lastColumn="0" w:noHBand="0" w:noVBand="1"/>
      </w:tblPr>
      <w:tblGrid>
        <w:gridCol w:w="8296"/>
      </w:tblGrid>
      <w:tr w:rsidR="009C576A" w:rsidTr="00F9666A">
        <w:tc>
          <w:tcPr>
            <w:tcW w:w="8296" w:type="dxa"/>
            <w:shd w:val="clear" w:color="auto" w:fill="E7E6E6" w:themeFill="background2"/>
          </w:tcPr>
          <w:p w:rsidR="00BF23E4" w:rsidRPr="00BF23E4" w:rsidRDefault="00BF23E4" w:rsidP="00BF23E4">
            <w:pPr>
              <w:rPr>
                <w:rFonts w:ascii="Times New Roman" w:hAnsi="Times New Roman" w:cs="Times New Roman"/>
                <w:b/>
                <w:u w:val="single"/>
                <w:lang w:eastAsia="ko-KR"/>
              </w:rPr>
            </w:pPr>
            <w:r w:rsidRPr="00BF23E4">
              <w:rPr>
                <w:rFonts w:ascii="Times New Roman" w:hAnsi="Times New Roman" w:cs="Times New Roman"/>
                <w:b/>
                <w:u w:val="single"/>
                <w:lang w:eastAsia="ko-KR"/>
              </w:rPr>
              <w:t>Issue 4-2-1: Candidate solutions for the SRS IL imbalance issue</w:t>
            </w:r>
          </w:p>
          <w:p w:rsidR="009C576A" w:rsidRPr="00BF23E4" w:rsidRDefault="00BF23E4" w:rsidP="00BF23E4">
            <w:pPr>
              <w:rPr>
                <w:lang w:val="en-GB"/>
              </w:rPr>
            </w:pPr>
            <w:r w:rsidRPr="00BF23E4">
              <w:rPr>
                <w:rFonts w:ascii="Times New Roman" w:hAnsi="Times New Roman" w:cs="Times New Roman"/>
                <w:b/>
                <w:lang w:eastAsia="ko-KR"/>
              </w:rPr>
              <w:t xml:space="preserve">Way forward: </w:t>
            </w:r>
            <w:r w:rsidRPr="00BF23E4">
              <w:rPr>
                <w:rFonts w:ascii="Times New Roman" w:hAnsi="Times New Roman" w:cs="Times New Roman"/>
                <w:lang w:eastAsia="ko-KR"/>
              </w:rPr>
              <w:t>Companies encouraged to provide compromised solutions for consideration with minimal impact to the specification and to indicate the specific impacts to RAN1, RAN2, and RAN4 specifications and performance gain.</w:t>
            </w:r>
          </w:p>
        </w:tc>
      </w:tr>
    </w:tbl>
    <w:p w:rsidR="009C576A" w:rsidRPr="00BF23E4" w:rsidRDefault="00BF23E4" w:rsidP="00E216E4">
      <w:pPr>
        <w:spacing w:beforeLines="50" w:before="156"/>
        <w:rPr>
          <w:rFonts w:ascii="Times New Roman" w:hAnsi="Times New Roman" w:cs="Times New Roman"/>
          <w:lang w:val="en-GB"/>
        </w:rPr>
      </w:pPr>
      <w:r w:rsidRPr="00BF23E4">
        <w:rPr>
          <w:rFonts w:ascii="Times New Roman" w:hAnsi="Times New Roman" w:cs="Times New Roman"/>
          <w:lang w:val="en-GB"/>
        </w:rPr>
        <w:t xml:space="preserve">The </w:t>
      </w:r>
      <w:r>
        <w:rPr>
          <w:rFonts w:ascii="Times New Roman" w:hAnsi="Times New Roman" w:cs="Times New Roman"/>
          <w:lang w:val="en-GB"/>
        </w:rPr>
        <w:t xml:space="preserve">following proposals are the resubmission from our paper in last meeting[2]. </w:t>
      </w:r>
    </w:p>
    <w:p w:rsidR="00840D93" w:rsidRPr="00BF23E4" w:rsidRDefault="00E216E4" w:rsidP="00C9573B">
      <w:pPr>
        <w:spacing w:beforeLines="50" w:before="156" w:afterLines="50" w:after="156"/>
        <w:rPr>
          <w:rFonts w:ascii="Times New Roman" w:hAnsi="Times New Roman" w:cs="Times New Roman"/>
          <w:b/>
          <w:i/>
        </w:rPr>
      </w:pPr>
      <w:r>
        <w:rPr>
          <w:rFonts w:ascii="Times New Roman" w:hAnsi="Times New Roman" w:cs="Times New Roman"/>
          <w:b/>
          <w:i/>
        </w:rPr>
        <w:lastRenderedPageBreak/>
        <w:t>Proposal2</w:t>
      </w:r>
      <w:r w:rsidR="0046091D" w:rsidRPr="00BF23E4">
        <w:rPr>
          <w:rFonts w:ascii="Times New Roman" w:hAnsi="Times New Roman" w:cs="Times New Roman"/>
          <w:b/>
          <w:i/>
        </w:rPr>
        <w:t xml:space="preserve">: UE should indicate to NW whether it support insertion loss compensation ability. </w:t>
      </w:r>
    </w:p>
    <w:p w:rsidR="00390A57" w:rsidRPr="00BF23E4" w:rsidRDefault="00E216E4" w:rsidP="00C9573B">
      <w:pPr>
        <w:spacing w:beforeLines="50" w:before="156" w:afterLines="50" w:after="156"/>
        <w:rPr>
          <w:rFonts w:ascii="Times New Roman" w:eastAsia="宋体" w:hAnsi="Times New Roman" w:cs="Times New Roman"/>
          <w:b/>
          <w:i/>
          <w:color w:val="000000"/>
          <w:lang w:bidi="ar"/>
        </w:rPr>
      </w:pPr>
      <w:r>
        <w:rPr>
          <w:rFonts w:ascii="Times New Roman" w:eastAsia="宋体" w:hAnsi="Times New Roman" w:cs="Times New Roman"/>
          <w:b/>
          <w:i/>
          <w:color w:val="000000"/>
          <w:lang w:bidi="ar"/>
        </w:rPr>
        <w:t>Proposal3</w:t>
      </w:r>
      <w:r w:rsidR="00390A57" w:rsidRPr="00BF23E4">
        <w:rPr>
          <w:rFonts w:ascii="Times New Roman" w:eastAsia="宋体" w:hAnsi="Times New Roman" w:cs="Times New Roman"/>
          <w:b/>
          <w:i/>
          <w:color w:val="000000"/>
          <w:lang w:bidi="ar"/>
        </w:rPr>
        <w:t xml:space="preserve">: </w:t>
      </w:r>
      <w:r w:rsidR="00422EA3" w:rsidRPr="00BF23E4">
        <w:rPr>
          <w:rFonts w:ascii="Times New Roman" w:eastAsia="宋体" w:hAnsi="Times New Roman" w:cs="Times New Roman"/>
          <w:b/>
          <w:i/>
          <w:color w:val="000000"/>
          <w:lang w:bidi="ar"/>
        </w:rPr>
        <w:t>From complexity point</w:t>
      </w:r>
      <w:r w:rsidR="00840D93" w:rsidRPr="00BF23E4">
        <w:rPr>
          <w:rFonts w:ascii="Times New Roman" w:eastAsia="宋体" w:hAnsi="Times New Roman" w:cs="Times New Roman"/>
          <w:b/>
          <w:i/>
          <w:color w:val="000000"/>
          <w:lang w:bidi="ar"/>
        </w:rPr>
        <w:t xml:space="preserve">, the static reporting is more </w:t>
      </w:r>
      <w:r w:rsidR="00422EA3" w:rsidRPr="00BF23E4">
        <w:rPr>
          <w:rFonts w:ascii="Times New Roman" w:eastAsia="宋体" w:hAnsi="Times New Roman" w:cs="Times New Roman"/>
          <w:b/>
          <w:i/>
          <w:color w:val="000000"/>
          <w:lang w:bidi="ar"/>
        </w:rPr>
        <w:t>feasible</w:t>
      </w:r>
      <w:r w:rsidR="00840D93" w:rsidRPr="00BF23E4">
        <w:rPr>
          <w:rFonts w:ascii="Times New Roman" w:eastAsia="宋体" w:hAnsi="Times New Roman" w:cs="Times New Roman"/>
          <w:b/>
          <w:i/>
          <w:color w:val="000000"/>
          <w:lang w:bidi="ar"/>
        </w:rPr>
        <w:t xml:space="preserve">. But if we want more </w:t>
      </w:r>
      <w:r w:rsidR="00422EA3" w:rsidRPr="00BF23E4">
        <w:rPr>
          <w:rFonts w:ascii="Times New Roman" w:eastAsia="宋体" w:hAnsi="Times New Roman" w:cs="Times New Roman"/>
          <w:b/>
          <w:i/>
          <w:color w:val="000000"/>
          <w:lang w:bidi="ar"/>
        </w:rPr>
        <w:t>accurate</w:t>
      </w:r>
      <w:r w:rsidR="00840D93" w:rsidRPr="00BF23E4">
        <w:rPr>
          <w:rFonts w:ascii="Times New Roman" w:eastAsia="宋体" w:hAnsi="Times New Roman" w:cs="Times New Roman"/>
          <w:b/>
          <w:i/>
          <w:color w:val="000000"/>
          <w:lang w:bidi="ar"/>
        </w:rPr>
        <w:t xml:space="preserve"> report, dynamic method should be considered.</w:t>
      </w:r>
    </w:p>
    <w:p w:rsidR="006E64A3" w:rsidRDefault="00E216E4" w:rsidP="00C9573B">
      <w:pPr>
        <w:spacing w:beforeLines="50" w:before="156" w:afterLines="50" w:after="156"/>
        <w:rPr>
          <w:rFonts w:ascii="Times New Roman" w:hAnsi="Times New Roman" w:cs="Times New Roman"/>
          <w:b/>
          <w:i/>
        </w:rPr>
      </w:pPr>
      <w:r>
        <w:rPr>
          <w:rFonts w:ascii="Times New Roman" w:hAnsi="Times New Roman" w:cs="Times New Roman"/>
          <w:b/>
          <w:i/>
        </w:rPr>
        <w:t>Proposal4</w:t>
      </w:r>
      <w:r w:rsidR="006E64A3" w:rsidRPr="00BF23E4">
        <w:rPr>
          <w:rFonts w:ascii="Times New Roman" w:hAnsi="Times New Roman" w:cs="Times New Roman"/>
          <w:b/>
          <w:i/>
        </w:rPr>
        <w:t xml:space="preserve">: Both static and dynamic SRS IL report need to consider reporting granularity and </w:t>
      </w:r>
      <w:r w:rsidR="00840D93" w:rsidRPr="00BF23E4">
        <w:rPr>
          <w:rFonts w:ascii="Times New Roman" w:hAnsi="Times New Roman" w:cs="Times New Roman"/>
          <w:b/>
          <w:i/>
        </w:rPr>
        <w:t>other</w:t>
      </w:r>
      <w:r w:rsidR="006E64A3" w:rsidRPr="00BF23E4">
        <w:rPr>
          <w:rFonts w:ascii="Times New Roman" w:hAnsi="Times New Roman" w:cs="Times New Roman"/>
          <w:b/>
          <w:i/>
        </w:rPr>
        <w:t xml:space="preserve"> information. </w:t>
      </w:r>
    </w:p>
    <w:p w:rsidR="00264249" w:rsidRDefault="00E216E4" w:rsidP="00AC1F38">
      <w:pPr>
        <w:spacing w:beforeLines="50" w:before="156" w:afterLines="50" w:after="156"/>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esides, the power headroom of SRS</w:t>
      </w:r>
      <w:r w:rsidR="00AC1F38">
        <w:rPr>
          <w:rFonts w:ascii="Times New Roman" w:hAnsi="Times New Roman" w:cs="Times New Roman"/>
        </w:rPr>
        <w:t xml:space="preserve"> is also important for BS to </w:t>
      </w:r>
      <w:r w:rsidR="00AC1F38" w:rsidRPr="00AC1F38">
        <w:rPr>
          <w:rFonts w:ascii="Times New Roman" w:hAnsi="Times New Roman" w:cs="Times New Roman"/>
        </w:rPr>
        <w:t>determine the SRS transmit power for each SRS port</w:t>
      </w:r>
      <w:r w:rsidR="00AC1F38">
        <w:rPr>
          <w:rFonts w:ascii="Times New Roman" w:hAnsi="Times New Roman" w:cs="Times New Roman"/>
        </w:rPr>
        <w:t xml:space="preserve"> no matter the UE </w:t>
      </w:r>
      <w:r w:rsidR="00AC1F38" w:rsidRPr="00AC1F38">
        <w:rPr>
          <w:rFonts w:ascii="Times New Roman" w:hAnsi="Times New Roman" w:cs="Times New Roman"/>
        </w:rPr>
        <w:t>compensates</w:t>
      </w:r>
      <w:r w:rsidR="00AC1F38">
        <w:rPr>
          <w:rFonts w:ascii="Times New Roman" w:hAnsi="Times New Roman" w:cs="Times New Roman"/>
        </w:rPr>
        <w:t xml:space="preserve"> the insertion loss or not. But according to RAN2 spec, non-CA/DC scenarios (i.e. single entry MAC-CE PHR) has no Type3 PHR reporting</w:t>
      </w:r>
      <w:r w:rsidR="00264249">
        <w:rPr>
          <w:rFonts w:ascii="Times New Roman" w:hAnsi="Times New Roman" w:cs="Times New Roman"/>
        </w:rPr>
        <w:t xml:space="preserve"> and Type1 PHR is no longer </w:t>
      </w:r>
      <w:r w:rsidR="00264249" w:rsidRPr="00264249">
        <w:rPr>
          <w:rFonts w:ascii="Times New Roman" w:hAnsi="Times New Roman" w:cs="Times New Roman"/>
        </w:rPr>
        <w:t>accurate</w:t>
      </w:r>
      <w:r w:rsidR="00264249">
        <w:rPr>
          <w:rFonts w:ascii="Times New Roman" w:hAnsi="Times New Roman" w:cs="Times New Roman"/>
        </w:rPr>
        <w:t xml:space="preserve"> for </w:t>
      </w:r>
      <w:r w:rsidR="00264249" w:rsidRPr="00264249">
        <w:rPr>
          <w:rFonts w:ascii="Times New Roman" w:hAnsi="Times New Roman" w:cs="Times New Roman"/>
        </w:rPr>
        <w:t>convey</w:t>
      </w:r>
      <w:r w:rsidR="00264249">
        <w:rPr>
          <w:rFonts w:ascii="Times New Roman" w:hAnsi="Times New Roman" w:cs="Times New Roman"/>
        </w:rPr>
        <w:t xml:space="preserve"> SRS power headroom due to the IL imbalance</w:t>
      </w:r>
      <w:r w:rsidR="00AC1F38">
        <w:rPr>
          <w:rFonts w:ascii="Times New Roman" w:hAnsi="Times New Roman" w:cs="Times New Roman"/>
        </w:rPr>
        <w:t xml:space="preserve">. </w:t>
      </w:r>
    </w:p>
    <w:p w:rsidR="00E216E4" w:rsidRDefault="00AC1F38" w:rsidP="00AC1F38">
      <w:pPr>
        <w:spacing w:beforeLines="50" w:before="156" w:afterLines="50" w:after="156"/>
        <w:rPr>
          <w:rFonts w:ascii="Times New Roman" w:hAnsi="Times New Roman" w:cs="Times New Roman"/>
        </w:rPr>
      </w:pPr>
      <w:r>
        <w:rPr>
          <w:rFonts w:ascii="Times New Roman" w:hAnsi="Times New Roman" w:cs="Times New Roman"/>
        </w:rPr>
        <w:t xml:space="preserve">So </w:t>
      </w:r>
      <w:r w:rsidR="00264249">
        <w:rPr>
          <w:rFonts w:ascii="Times New Roman" w:hAnsi="Times New Roman" w:cs="Times New Roman"/>
        </w:rPr>
        <w:t xml:space="preserve">accurate SRS power headroom reporting </w:t>
      </w:r>
      <w:r>
        <w:rPr>
          <w:rFonts w:ascii="Times New Roman" w:hAnsi="Times New Roman" w:cs="Times New Roman"/>
        </w:rPr>
        <w:t xml:space="preserve">should be introduced </w:t>
      </w:r>
      <w:r w:rsidR="00264249">
        <w:rPr>
          <w:rFonts w:ascii="Times New Roman" w:hAnsi="Times New Roman" w:cs="Times New Roman"/>
        </w:rPr>
        <w:t>for non-CA/DC scenarios since</w:t>
      </w:r>
      <w:r>
        <w:rPr>
          <w:rFonts w:ascii="Times New Roman" w:hAnsi="Times New Roman" w:cs="Times New Roman"/>
        </w:rPr>
        <w:t xml:space="preserve"> </w:t>
      </w:r>
      <w:r w:rsidR="00264249">
        <w:rPr>
          <w:rFonts w:ascii="Times New Roman" w:hAnsi="Times New Roman" w:cs="Times New Roman"/>
        </w:rPr>
        <w:t xml:space="preserve">only </w:t>
      </w:r>
      <w:r>
        <w:rPr>
          <w:rFonts w:ascii="Times New Roman" w:hAnsi="Times New Roman" w:cs="Times New Roman"/>
        </w:rPr>
        <w:t xml:space="preserve">has a little impact to </w:t>
      </w:r>
      <w:r w:rsidR="00264249">
        <w:rPr>
          <w:rFonts w:ascii="Times New Roman" w:hAnsi="Times New Roman" w:cs="Times New Roman"/>
        </w:rPr>
        <w:t xml:space="preserve">specification. </w:t>
      </w:r>
    </w:p>
    <w:p w:rsidR="00264249" w:rsidRPr="00BC7827" w:rsidRDefault="00264249" w:rsidP="00AC1F38">
      <w:pPr>
        <w:spacing w:beforeLines="50" w:before="156" w:afterLines="50" w:after="156"/>
        <w:rPr>
          <w:rFonts w:ascii="Times New Roman" w:hAnsi="Times New Roman" w:cs="Times New Roman"/>
          <w:b/>
          <w:i/>
        </w:rPr>
      </w:pPr>
      <w:r w:rsidRPr="00BC7827">
        <w:rPr>
          <w:rFonts w:ascii="Times New Roman" w:hAnsi="Times New Roman" w:cs="Times New Roman"/>
          <w:b/>
          <w:i/>
        </w:rPr>
        <w:t xml:space="preserve">Proposal5: Introduce </w:t>
      </w:r>
      <w:r w:rsidR="00BC7827" w:rsidRPr="00BC7827">
        <w:rPr>
          <w:rFonts w:ascii="Times New Roman" w:hAnsi="Times New Roman" w:cs="Times New Roman"/>
          <w:b/>
          <w:i/>
        </w:rPr>
        <w:t xml:space="preserve">accurate SRS power headroom reporting for non-CA/DC scenarios. </w:t>
      </w:r>
    </w:p>
    <w:p w:rsidR="00BC7827" w:rsidRDefault="00BC7827" w:rsidP="00BC7827">
      <w:pPr>
        <w:spacing w:beforeLines="50" w:before="156" w:afterLines="50" w:after="156"/>
        <w:rPr>
          <w:rFonts w:ascii="Times New Roman" w:hAnsi="Times New Roman" w:cs="Times New Roman"/>
        </w:rPr>
      </w:pPr>
      <w:r>
        <w:rPr>
          <w:rFonts w:ascii="Times New Roman" w:hAnsi="Times New Roman" w:cs="Times New Roman"/>
        </w:rPr>
        <w:t xml:space="preserve">And we also need to further study the </w:t>
      </w:r>
      <w:r w:rsidRPr="00BC7827">
        <w:rPr>
          <w:rFonts w:ascii="Times New Roman" w:hAnsi="Times New Roman" w:cs="Times New Roman"/>
        </w:rPr>
        <w:t>granularity</w:t>
      </w:r>
      <w:r>
        <w:rPr>
          <w:rFonts w:ascii="Times New Roman" w:hAnsi="Times New Roman" w:cs="Times New Roman"/>
        </w:rPr>
        <w:t xml:space="preserve"> of new SRS power headroom report, per cell or per port or per SRS resource. </w:t>
      </w:r>
    </w:p>
    <w:p w:rsidR="00BC7827" w:rsidRPr="00BC7827" w:rsidRDefault="00BC7827" w:rsidP="00BC7827">
      <w:pPr>
        <w:spacing w:beforeLines="50" w:before="156" w:afterLines="50" w:after="156"/>
        <w:rPr>
          <w:rFonts w:ascii="Times New Roman" w:hAnsi="Times New Roman" w:cs="Times New Roman"/>
          <w:b/>
          <w:i/>
        </w:rPr>
      </w:pPr>
      <w:r w:rsidRPr="00BC7827">
        <w:rPr>
          <w:rFonts w:ascii="Times New Roman" w:hAnsi="Times New Roman" w:cs="Times New Roman"/>
          <w:b/>
          <w:i/>
        </w:rPr>
        <w:t>Proposal6: Further study the granularity of new SRS power headroom report.</w:t>
      </w:r>
    </w:p>
    <w:p w:rsidR="00BC7827" w:rsidRDefault="00BC7827" w:rsidP="00BC7827">
      <w:pPr>
        <w:spacing w:beforeLines="50" w:before="156" w:afterLines="50" w:after="156"/>
        <w:rPr>
          <w:rFonts w:ascii="Times New Roman" w:hAnsi="Times New Roman" w:cs="Times New Roman"/>
        </w:rPr>
      </w:pPr>
      <w:r>
        <w:rPr>
          <w:rFonts w:ascii="Times New Roman" w:hAnsi="Times New Roman" w:cs="Times New Roman"/>
        </w:rPr>
        <w:t xml:space="preserve">To minimize the impact to specification, only introducing UE </w:t>
      </w:r>
      <w:r w:rsidRPr="00BC7827">
        <w:rPr>
          <w:rFonts w:ascii="Times New Roman" w:hAnsi="Times New Roman" w:cs="Times New Roman"/>
        </w:rPr>
        <w:t>compensation</w:t>
      </w:r>
      <w:r>
        <w:rPr>
          <w:rFonts w:ascii="Times New Roman" w:hAnsi="Times New Roman" w:cs="Times New Roman"/>
        </w:rPr>
        <w:t xml:space="preserve"> and new SRS power headroom report</w:t>
      </w:r>
      <w:r w:rsidR="003A0E14">
        <w:rPr>
          <w:rFonts w:ascii="Times New Roman" w:hAnsi="Times New Roman" w:cs="Times New Roman"/>
        </w:rPr>
        <w:t xml:space="preserve">ing can be a </w:t>
      </w:r>
      <w:r w:rsidR="003A0E14" w:rsidRPr="003A0E14">
        <w:rPr>
          <w:rFonts w:ascii="Times New Roman" w:hAnsi="Times New Roman" w:cs="Times New Roman"/>
        </w:rPr>
        <w:t>compromised solution</w:t>
      </w:r>
      <w:r w:rsidR="003A0E14">
        <w:rPr>
          <w:rFonts w:ascii="Times New Roman" w:hAnsi="Times New Roman" w:cs="Times New Roman"/>
        </w:rPr>
        <w:t xml:space="preserve">. </w:t>
      </w:r>
    </w:p>
    <w:p w:rsidR="003A0E14" w:rsidRPr="00F9666A" w:rsidRDefault="003A0E14" w:rsidP="003A0E14">
      <w:pPr>
        <w:spacing w:beforeLines="50" w:before="156" w:afterLines="50" w:after="156"/>
        <w:rPr>
          <w:rFonts w:ascii="Times New Roman" w:hAnsi="Times New Roman" w:cs="Times New Roman"/>
          <w:b/>
          <w:i/>
        </w:rPr>
      </w:pPr>
      <w:r w:rsidRPr="00F9666A">
        <w:rPr>
          <w:rFonts w:ascii="Times New Roman" w:hAnsi="Times New Roman" w:cs="Times New Roman"/>
          <w:b/>
          <w:i/>
        </w:rPr>
        <w:t>Proposal7: Only introducing UE compensation and new SRS power headroom reporting can be a compromised solution.</w:t>
      </w: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F9666A" w:rsidRPr="009C576A" w:rsidRDefault="00F9666A" w:rsidP="00F9666A">
      <w:pPr>
        <w:spacing w:beforeLines="50" w:before="156" w:afterLines="50" w:after="156"/>
        <w:rPr>
          <w:rFonts w:ascii="Times New Roman" w:eastAsia="宋体" w:hAnsi="Times New Roman" w:cs="Times New Roman"/>
          <w:b/>
          <w:i/>
        </w:rPr>
      </w:pPr>
      <w:r w:rsidRPr="009C576A">
        <w:rPr>
          <w:rFonts w:ascii="Times New Roman" w:eastAsia="宋体" w:hAnsi="Times New Roman" w:cs="Times New Roman"/>
          <w:b/>
          <w:i/>
        </w:rPr>
        <w:t xml:space="preserve">Obsveration1: SRS IL imbalance </w:t>
      </w:r>
      <w:r>
        <w:rPr>
          <w:rFonts w:ascii="Times New Roman" w:eastAsia="宋体" w:hAnsi="Times New Roman" w:cs="Times New Roman"/>
          <w:b/>
          <w:i/>
        </w:rPr>
        <w:t>r</w:t>
      </w:r>
      <w:r w:rsidRPr="009C576A">
        <w:rPr>
          <w:rFonts w:ascii="Times New Roman" w:eastAsia="宋体" w:hAnsi="Times New Roman" w:cs="Times New Roman"/>
          <w:b/>
          <w:i/>
        </w:rPr>
        <w:t xml:space="preserve">eporting mechanism </w:t>
      </w:r>
      <w:r>
        <w:rPr>
          <w:rFonts w:ascii="Times New Roman" w:eastAsia="宋体" w:hAnsi="Times New Roman" w:cs="Times New Roman"/>
          <w:b/>
          <w:i/>
        </w:rPr>
        <w:t xml:space="preserve">is necessarily </w:t>
      </w:r>
      <w:r w:rsidRPr="009C576A">
        <w:rPr>
          <w:rFonts w:ascii="Times New Roman" w:eastAsia="宋体" w:hAnsi="Times New Roman" w:cs="Times New Roman"/>
          <w:b/>
          <w:i/>
        </w:rPr>
        <w:t xml:space="preserve">to be introduced. </w:t>
      </w:r>
    </w:p>
    <w:p w:rsidR="00F9666A" w:rsidRPr="00E216E4" w:rsidRDefault="00F9666A" w:rsidP="00F9666A">
      <w:pPr>
        <w:rPr>
          <w:rFonts w:ascii="Times New Roman" w:hAnsi="Times New Roman" w:cs="Times New Roman"/>
          <w:b/>
          <w:i/>
        </w:rPr>
      </w:pPr>
      <w:r w:rsidRPr="00E216E4">
        <w:rPr>
          <w:rFonts w:ascii="Times New Roman" w:eastAsia="宋体" w:hAnsi="Times New Roman" w:cs="Times New Roman"/>
          <w:b/>
          <w:i/>
        </w:rPr>
        <w:t xml:space="preserve">Proposal1: SRS IL imbalance is non-negligible and </w:t>
      </w:r>
      <w:r w:rsidRPr="00E216E4">
        <w:rPr>
          <w:rFonts w:ascii="Times New Roman" w:hAnsi="Times New Roman" w:cs="Times New Roman"/>
          <w:b/>
          <w:i/>
        </w:rPr>
        <w:t xml:space="preserve">continue to pursue a solution in Rel-19. </w:t>
      </w:r>
    </w:p>
    <w:p w:rsidR="00F9666A" w:rsidRPr="00BF23E4" w:rsidRDefault="00F9666A" w:rsidP="00F9666A">
      <w:pPr>
        <w:spacing w:beforeLines="50" w:before="156" w:afterLines="50" w:after="156"/>
        <w:rPr>
          <w:rFonts w:ascii="Times New Roman" w:hAnsi="Times New Roman" w:cs="Times New Roman"/>
          <w:b/>
          <w:i/>
        </w:rPr>
      </w:pPr>
      <w:r>
        <w:rPr>
          <w:rFonts w:ascii="Times New Roman" w:hAnsi="Times New Roman" w:cs="Times New Roman"/>
          <w:b/>
          <w:i/>
        </w:rPr>
        <w:t>Proposal2</w:t>
      </w:r>
      <w:r w:rsidRPr="00BF23E4">
        <w:rPr>
          <w:rFonts w:ascii="Times New Roman" w:hAnsi="Times New Roman" w:cs="Times New Roman"/>
          <w:b/>
          <w:i/>
        </w:rPr>
        <w:t xml:space="preserve">: UE should indicate to NW whether it support insertion loss compensation ability. </w:t>
      </w:r>
    </w:p>
    <w:p w:rsidR="00F9666A" w:rsidRPr="00BF23E4" w:rsidRDefault="00F9666A" w:rsidP="00F9666A">
      <w:pPr>
        <w:spacing w:beforeLines="50" w:before="156" w:afterLines="50" w:after="156"/>
        <w:rPr>
          <w:rFonts w:ascii="Times New Roman" w:eastAsia="宋体" w:hAnsi="Times New Roman" w:cs="Times New Roman"/>
          <w:b/>
          <w:i/>
          <w:color w:val="000000"/>
          <w:lang w:bidi="ar"/>
        </w:rPr>
      </w:pPr>
      <w:r>
        <w:rPr>
          <w:rFonts w:ascii="Times New Roman" w:eastAsia="宋体" w:hAnsi="Times New Roman" w:cs="Times New Roman"/>
          <w:b/>
          <w:i/>
          <w:color w:val="000000"/>
          <w:lang w:bidi="ar"/>
        </w:rPr>
        <w:t>Proposal3</w:t>
      </w:r>
      <w:r w:rsidRPr="00BF23E4">
        <w:rPr>
          <w:rFonts w:ascii="Times New Roman" w:eastAsia="宋体" w:hAnsi="Times New Roman" w:cs="Times New Roman"/>
          <w:b/>
          <w:i/>
          <w:color w:val="000000"/>
          <w:lang w:bidi="ar"/>
        </w:rPr>
        <w:t>: From complexity point, the static reporting is more feasible. But if we want more accurate report, dynamic method should be considered.</w:t>
      </w:r>
    </w:p>
    <w:p w:rsidR="00F9666A" w:rsidRDefault="00F9666A" w:rsidP="00F9666A">
      <w:pPr>
        <w:spacing w:beforeLines="50" w:before="156" w:afterLines="50" w:after="156"/>
        <w:rPr>
          <w:rFonts w:ascii="Times New Roman" w:hAnsi="Times New Roman" w:cs="Times New Roman"/>
          <w:b/>
          <w:i/>
        </w:rPr>
      </w:pPr>
      <w:r>
        <w:rPr>
          <w:rFonts w:ascii="Times New Roman" w:hAnsi="Times New Roman" w:cs="Times New Roman"/>
          <w:b/>
          <w:i/>
        </w:rPr>
        <w:t>Proposal4</w:t>
      </w:r>
      <w:r w:rsidRPr="00BF23E4">
        <w:rPr>
          <w:rFonts w:ascii="Times New Roman" w:hAnsi="Times New Roman" w:cs="Times New Roman"/>
          <w:b/>
          <w:i/>
        </w:rPr>
        <w:t xml:space="preserve">: Both static and dynamic SRS IL report need to consider reporting granularity and other information. </w:t>
      </w:r>
    </w:p>
    <w:p w:rsidR="00F9666A" w:rsidRPr="00BC7827" w:rsidRDefault="00F9666A" w:rsidP="00F9666A">
      <w:pPr>
        <w:spacing w:beforeLines="50" w:before="156" w:afterLines="50" w:after="156"/>
        <w:rPr>
          <w:rFonts w:ascii="Times New Roman" w:hAnsi="Times New Roman" w:cs="Times New Roman"/>
          <w:b/>
          <w:i/>
        </w:rPr>
      </w:pPr>
      <w:r w:rsidRPr="00BC7827">
        <w:rPr>
          <w:rFonts w:ascii="Times New Roman" w:hAnsi="Times New Roman" w:cs="Times New Roman"/>
          <w:b/>
          <w:i/>
        </w:rPr>
        <w:t xml:space="preserve">Proposal5: Introduce accurate SRS power headroom reporting for non-CA/DC scenarios. </w:t>
      </w:r>
    </w:p>
    <w:p w:rsidR="006E64A3" w:rsidRPr="00F9666A" w:rsidRDefault="00F9666A" w:rsidP="00C9573B">
      <w:pPr>
        <w:spacing w:beforeLines="50" w:before="156" w:afterLines="50" w:after="156"/>
        <w:rPr>
          <w:rFonts w:ascii="Times New Roman" w:hAnsi="Times New Roman" w:cs="Times New Roman"/>
          <w:b/>
          <w:i/>
        </w:rPr>
      </w:pPr>
      <w:r w:rsidRPr="00F9666A">
        <w:rPr>
          <w:rFonts w:ascii="Times New Roman" w:hAnsi="Times New Roman" w:cs="Times New Roman"/>
          <w:b/>
          <w:i/>
        </w:rPr>
        <w:t>Proposal7: Only introducing UE compensation and new SRS power headroom reporting can be a compromised solution.</w:t>
      </w:r>
    </w:p>
    <w:p w:rsidR="00B25FD3" w:rsidRPr="00C96D46" w:rsidRDefault="00B25FD3" w:rsidP="00FE6395">
      <w:pPr>
        <w:pStyle w:val="1"/>
        <w:rPr>
          <w:rFonts w:eastAsia="宋体"/>
          <w:lang w:eastAsia="zh-CN"/>
        </w:rPr>
      </w:pPr>
      <w:r w:rsidRPr="00C96D46">
        <w:t>References</w:t>
      </w:r>
    </w:p>
    <w:p w:rsidR="00EB7AA6" w:rsidRPr="00F9666A" w:rsidRDefault="00F9666A" w:rsidP="00237B06">
      <w:pPr>
        <w:pStyle w:val="a7"/>
        <w:numPr>
          <w:ilvl w:val="0"/>
          <w:numId w:val="5"/>
        </w:numPr>
        <w:tabs>
          <w:tab w:val="left" w:pos="567"/>
        </w:tabs>
        <w:rPr>
          <w:rFonts w:ascii="Times New Roman" w:hAnsi="Times New Roman" w:cs="Times New Roman"/>
          <w:sz w:val="22"/>
        </w:rPr>
      </w:pPr>
      <w:r w:rsidRPr="00F9666A">
        <w:rPr>
          <w:rFonts w:ascii="Times New Roman" w:hAnsi="Times New Roman" w:cs="Times New Roman"/>
          <w:sz w:val="22"/>
        </w:rPr>
        <w:t>R4-2414285</w:t>
      </w:r>
      <w:r w:rsidR="00237B06" w:rsidRPr="00F9666A">
        <w:rPr>
          <w:rFonts w:ascii="Times New Roman" w:hAnsi="Times New Roman" w:cs="Times New Roman"/>
          <w:sz w:val="22"/>
        </w:rPr>
        <w:t>, WF on for 6Rx</w:t>
      </w:r>
      <w:r w:rsidRPr="00F9666A">
        <w:rPr>
          <w:rFonts w:ascii="Times New Roman" w:hAnsi="Times New Roman" w:cs="Times New Roman"/>
          <w:sz w:val="22"/>
        </w:rPr>
        <w:t xml:space="preserve"> UE requirements</w:t>
      </w:r>
      <w:r w:rsidR="00237B06" w:rsidRPr="00F9666A">
        <w:rPr>
          <w:rFonts w:ascii="Times New Roman" w:hAnsi="Times New Roman" w:cs="Times New Roman"/>
          <w:sz w:val="22"/>
        </w:rPr>
        <w:t>,</w:t>
      </w:r>
      <w:r w:rsidRPr="00F9666A">
        <w:rPr>
          <w:rFonts w:ascii="Times New Roman" w:hAnsi="Times New Roman" w:cs="Times New Roman"/>
          <w:sz w:val="22"/>
        </w:rPr>
        <w:t xml:space="preserve"> RAN4#112</w:t>
      </w:r>
    </w:p>
    <w:p w:rsidR="00237B06" w:rsidRPr="00F9666A" w:rsidRDefault="00F9666A" w:rsidP="00F9666A">
      <w:pPr>
        <w:pStyle w:val="a7"/>
        <w:numPr>
          <w:ilvl w:val="0"/>
          <w:numId w:val="5"/>
        </w:numPr>
        <w:tabs>
          <w:tab w:val="left" w:pos="567"/>
        </w:tabs>
        <w:rPr>
          <w:rFonts w:ascii="Times New Roman" w:hAnsi="Times New Roman" w:cs="Times New Roman"/>
          <w:sz w:val="22"/>
        </w:rPr>
      </w:pPr>
      <w:r w:rsidRPr="00F9666A">
        <w:rPr>
          <w:rFonts w:ascii="Times New Roman" w:hAnsi="Times New Roman" w:cs="Times New Roman"/>
          <w:sz w:val="22"/>
        </w:rPr>
        <w:lastRenderedPageBreak/>
        <w:t>R4-2412434, On SRS IL imbalance, China Telecom, RAN4#112</w:t>
      </w:r>
    </w:p>
    <w:sectPr w:rsidR="00237B06" w:rsidRPr="00F966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EFF" w:rsidRDefault="00E44EFF" w:rsidP="0000138F">
      <w:r>
        <w:separator/>
      </w:r>
    </w:p>
  </w:endnote>
  <w:endnote w:type="continuationSeparator" w:id="0">
    <w:p w:rsidR="00E44EFF" w:rsidRDefault="00E44EFF" w:rsidP="000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EFF" w:rsidRDefault="00E44EFF" w:rsidP="0000138F">
      <w:r>
        <w:separator/>
      </w:r>
    </w:p>
  </w:footnote>
  <w:footnote w:type="continuationSeparator" w:id="0">
    <w:p w:rsidR="00E44EFF" w:rsidRDefault="00E44EFF" w:rsidP="00001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450BA"/>
    <w:rsid w:val="000570E4"/>
    <w:rsid w:val="00060B95"/>
    <w:rsid w:val="000646E8"/>
    <w:rsid w:val="0008233E"/>
    <w:rsid w:val="000829F1"/>
    <w:rsid w:val="00085809"/>
    <w:rsid w:val="000A0F27"/>
    <w:rsid w:val="000A36F9"/>
    <w:rsid w:val="000B0414"/>
    <w:rsid w:val="000B1E94"/>
    <w:rsid w:val="000B646E"/>
    <w:rsid w:val="000D0468"/>
    <w:rsid w:val="000D290F"/>
    <w:rsid w:val="000D2D18"/>
    <w:rsid w:val="000D3D9B"/>
    <w:rsid w:val="000D4AB5"/>
    <w:rsid w:val="000E0BD6"/>
    <w:rsid w:val="000E5484"/>
    <w:rsid w:val="000F7A41"/>
    <w:rsid w:val="0011628C"/>
    <w:rsid w:val="00120855"/>
    <w:rsid w:val="00131465"/>
    <w:rsid w:val="00134A02"/>
    <w:rsid w:val="00145368"/>
    <w:rsid w:val="00153029"/>
    <w:rsid w:val="00155A40"/>
    <w:rsid w:val="00161ABE"/>
    <w:rsid w:val="00181F46"/>
    <w:rsid w:val="00183A72"/>
    <w:rsid w:val="001A2ECB"/>
    <w:rsid w:val="001A56AF"/>
    <w:rsid w:val="001B5BF9"/>
    <w:rsid w:val="001B6CCA"/>
    <w:rsid w:val="001E0617"/>
    <w:rsid w:val="001E4DEB"/>
    <w:rsid w:val="001E7548"/>
    <w:rsid w:val="001F32EA"/>
    <w:rsid w:val="001F3FDA"/>
    <w:rsid w:val="00225DD9"/>
    <w:rsid w:val="002312DE"/>
    <w:rsid w:val="00232573"/>
    <w:rsid w:val="002345D9"/>
    <w:rsid w:val="0023600E"/>
    <w:rsid w:val="00237B06"/>
    <w:rsid w:val="00264249"/>
    <w:rsid w:val="00265B0F"/>
    <w:rsid w:val="002722E5"/>
    <w:rsid w:val="00294BB6"/>
    <w:rsid w:val="002977B1"/>
    <w:rsid w:val="002C6D20"/>
    <w:rsid w:val="002C70B1"/>
    <w:rsid w:val="002D4215"/>
    <w:rsid w:val="002D71F5"/>
    <w:rsid w:val="002E55C6"/>
    <w:rsid w:val="002E6252"/>
    <w:rsid w:val="00302BC3"/>
    <w:rsid w:val="003216E2"/>
    <w:rsid w:val="00347AA1"/>
    <w:rsid w:val="003532E6"/>
    <w:rsid w:val="003577F1"/>
    <w:rsid w:val="00360A72"/>
    <w:rsid w:val="00363762"/>
    <w:rsid w:val="00365982"/>
    <w:rsid w:val="00373824"/>
    <w:rsid w:val="00375EEF"/>
    <w:rsid w:val="00376776"/>
    <w:rsid w:val="00382E1C"/>
    <w:rsid w:val="00390A57"/>
    <w:rsid w:val="003A0E14"/>
    <w:rsid w:val="003C5450"/>
    <w:rsid w:val="003D598E"/>
    <w:rsid w:val="003D7442"/>
    <w:rsid w:val="003F0856"/>
    <w:rsid w:val="003F24D7"/>
    <w:rsid w:val="003F5CEA"/>
    <w:rsid w:val="00400D3A"/>
    <w:rsid w:val="0040111A"/>
    <w:rsid w:val="00405C99"/>
    <w:rsid w:val="00422D54"/>
    <w:rsid w:val="00422EA3"/>
    <w:rsid w:val="0042424A"/>
    <w:rsid w:val="0046091D"/>
    <w:rsid w:val="00467F67"/>
    <w:rsid w:val="004707B3"/>
    <w:rsid w:val="00470D4B"/>
    <w:rsid w:val="00496668"/>
    <w:rsid w:val="004A3DAA"/>
    <w:rsid w:val="004B3E77"/>
    <w:rsid w:val="004C6273"/>
    <w:rsid w:val="004D4B51"/>
    <w:rsid w:val="004F06F6"/>
    <w:rsid w:val="004F56AD"/>
    <w:rsid w:val="00501FF1"/>
    <w:rsid w:val="00503F4C"/>
    <w:rsid w:val="00515849"/>
    <w:rsid w:val="005174EE"/>
    <w:rsid w:val="005214E9"/>
    <w:rsid w:val="005215E5"/>
    <w:rsid w:val="00536C50"/>
    <w:rsid w:val="00581261"/>
    <w:rsid w:val="0058255E"/>
    <w:rsid w:val="00582A1F"/>
    <w:rsid w:val="00582D4F"/>
    <w:rsid w:val="005834BB"/>
    <w:rsid w:val="00587FCE"/>
    <w:rsid w:val="005A722B"/>
    <w:rsid w:val="005C1796"/>
    <w:rsid w:val="005C785E"/>
    <w:rsid w:val="005F57C7"/>
    <w:rsid w:val="00611215"/>
    <w:rsid w:val="00613A0C"/>
    <w:rsid w:val="00614E8A"/>
    <w:rsid w:val="006303C7"/>
    <w:rsid w:val="00637C45"/>
    <w:rsid w:val="00640DE3"/>
    <w:rsid w:val="00642787"/>
    <w:rsid w:val="0065633B"/>
    <w:rsid w:val="00663F95"/>
    <w:rsid w:val="00677D51"/>
    <w:rsid w:val="00697215"/>
    <w:rsid w:val="006A3C3A"/>
    <w:rsid w:val="006B0848"/>
    <w:rsid w:val="006D3047"/>
    <w:rsid w:val="006D5B43"/>
    <w:rsid w:val="006E4ECA"/>
    <w:rsid w:val="006E64A3"/>
    <w:rsid w:val="00702901"/>
    <w:rsid w:val="00702B35"/>
    <w:rsid w:val="0070418F"/>
    <w:rsid w:val="00711AC6"/>
    <w:rsid w:val="00720855"/>
    <w:rsid w:val="007265B6"/>
    <w:rsid w:val="00731077"/>
    <w:rsid w:val="00733188"/>
    <w:rsid w:val="00747366"/>
    <w:rsid w:val="0075022B"/>
    <w:rsid w:val="00755A03"/>
    <w:rsid w:val="00770EB5"/>
    <w:rsid w:val="00771C4A"/>
    <w:rsid w:val="00772002"/>
    <w:rsid w:val="0077501A"/>
    <w:rsid w:val="00775FFC"/>
    <w:rsid w:val="00782DAC"/>
    <w:rsid w:val="00794BDC"/>
    <w:rsid w:val="00796280"/>
    <w:rsid w:val="007B26C5"/>
    <w:rsid w:val="007B2C96"/>
    <w:rsid w:val="007C4750"/>
    <w:rsid w:val="007D3C5A"/>
    <w:rsid w:val="007E20CC"/>
    <w:rsid w:val="007E45E3"/>
    <w:rsid w:val="007E7502"/>
    <w:rsid w:val="007F4BF1"/>
    <w:rsid w:val="00804EB1"/>
    <w:rsid w:val="0082410F"/>
    <w:rsid w:val="00840D93"/>
    <w:rsid w:val="00845A17"/>
    <w:rsid w:val="008772EE"/>
    <w:rsid w:val="008841BB"/>
    <w:rsid w:val="008854C8"/>
    <w:rsid w:val="008A0DA9"/>
    <w:rsid w:val="008A5AC6"/>
    <w:rsid w:val="008B419F"/>
    <w:rsid w:val="008E1BBB"/>
    <w:rsid w:val="008E61BA"/>
    <w:rsid w:val="008F04B6"/>
    <w:rsid w:val="008F6ED5"/>
    <w:rsid w:val="00916C0C"/>
    <w:rsid w:val="009173BD"/>
    <w:rsid w:val="009316EF"/>
    <w:rsid w:val="00951507"/>
    <w:rsid w:val="009516CA"/>
    <w:rsid w:val="009643AB"/>
    <w:rsid w:val="009729F1"/>
    <w:rsid w:val="009825BE"/>
    <w:rsid w:val="00984BA8"/>
    <w:rsid w:val="009A499A"/>
    <w:rsid w:val="009B3909"/>
    <w:rsid w:val="009B4935"/>
    <w:rsid w:val="009C576A"/>
    <w:rsid w:val="009D381D"/>
    <w:rsid w:val="009E35C1"/>
    <w:rsid w:val="009F551C"/>
    <w:rsid w:val="00A00DE2"/>
    <w:rsid w:val="00A14E4C"/>
    <w:rsid w:val="00A152BC"/>
    <w:rsid w:val="00A20F1D"/>
    <w:rsid w:val="00A21146"/>
    <w:rsid w:val="00A21164"/>
    <w:rsid w:val="00A23C34"/>
    <w:rsid w:val="00A26FD0"/>
    <w:rsid w:val="00A65A39"/>
    <w:rsid w:val="00A75FB4"/>
    <w:rsid w:val="00A76D6B"/>
    <w:rsid w:val="00A84918"/>
    <w:rsid w:val="00A921AC"/>
    <w:rsid w:val="00A943B1"/>
    <w:rsid w:val="00AB0650"/>
    <w:rsid w:val="00AC1F38"/>
    <w:rsid w:val="00AC21AA"/>
    <w:rsid w:val="00AC2806"/>
    <w:rsid w:val="00AC4AF7"/>
    <w:rsid w:val="00AF2F2E"/>
    <w:rsid w:val="00AF71F4"/>
    <w:rsid w:val="00B11A9F"/>
    <w:rsid w:val="00B2262C"/>
    <w:rsid w:val="00B24000"/>
    <w:rsid w:val="00B25FD3"/>
    <w:rsid w:val="00B26D5A"/>
    <w:rsid w:val="00B3409B"/>
    <w:rsid w:val="00B36C33"/>
    <w:rsid w:val="00B469E5"/>
    <w:rsid w:val="00B46CB4"/>
    <w:rsid w:val="00B47962"/>
    <w:rsid w:val="00B51B70"/>
    <w:rsid w:val="00B537D7"/>
    <w:rsid w:val="00B53C8A"/>
    <w:rsid w:val="00B6244E"/>
    <w:rsid w:val="00B62BE4"/>
    <w:rsid w:val="00B72845"/>
    <w:rsid w:val="00BA47AA"/>
    <w:rsid w:val="00BA684F"/>
    <w:rsid w:val="00BB4569"/>
    <w:rsid w:val="00BC0F4C"/>
    <w:rsid w:val="00BC6CA8"/>
    <w:rsid w:val="00BC7827"/>
    <w:rsid w:val="00BD574D"/>
    <w:rsid w:val="00BE22EF"/>
    <w:rsid w:val="00BE42D1"/>
    <w:rsid w:val="00BF23E4"/>
    <w:rsid w:val="00BF56A1"/>
    <w:rsid w:val="00C11739"/>
    <w:rsid w:val="00C312C3"/>
    <w:rsid w:val="00C33097"/>
    <w:rsid w:val="00C5237F"/>
    <w:rsid w:val="00C6727D"/>
    <w:rsid w:val="00C749DD"/>
    <w:rsid w:val="00C938F7"/>
    <w:rsid w:val="00C9573B"/>
    <w:rsid w:val="00C96C97"/>
    <w:rsid w:val="00CA5F2A"/>
    <w:rsid w:val="00CB41F8"/>
    <w:rsid w:val="00CC3005"/>
    <w:rsid w:val="00CC68FD"/>
    <w:rsid w:val="00CC6B50"/>
    <w:rsid w:val="00CD414E"/>
    <w:rsid w:val="00CE1D9E"/>
    <w:rsid w:val="00CF5B42"/>
    <w:rsid w:val="00D311FC"/>
    <w:rsid w:val="00D32994"/>
    <w:rsid w:val="00D355FE"/>
    <w:rsid w:val="00D35BE5"/>
    <w:rsid w:val="00D36E41"/>
    <w:rsid w:val="00D434E5"/>
    <w:rsid w:val="00D4451B"/>
    <w:rsid w:val="00D94F27"/>
    <w:rsid w:val="00DA398C"/>
    <w:rsid w:val="00DA59EE"/>
    <w:rsid w:val="00DB1B8F"/>
    <w:rsid w:val="00DB200A"/>
    <w:rsid w:val="00DC2F01"/>
    <w:rsid w:val="00DD1482"/>
    <w:rsid w:val="00DD4EDB"/>
    <w:rsid w:val="00DD7C73"/>
    <w:rsid w:val="00DE44C8"/>
    <w:rsid w:val="00DE7CCC"/>
    <w:rsid w:val="00DF2116"/>
    <w:rsid w:val="00DF61D0"/>
    <w:rsid w:val="00E01372"/>
    <w:rsid w:val="00E118AB"/>
    <w:rsid w:val="00E17A38"/>
    <w:rsid w:val="00E216E4"/>
    <w:rsid w:val="00E302B4"/>
    <w:rsid w:val="00E36942"/>
    <w:rsid w:val="00E44EFF"/>
    <w:rsid w:val="00E452A1"/>
    <w:rsid w:val="00E45406"/>
    <w:rsid w:val="00E548DD"/>
    <w:rsid w:val="00E55067"/>
    <w:rsid w:val="00E632FE"/>
    <w:rsid w:val="00E72905"/>
    <w:rsid w:val="00E73B18"/>
    <w:rsid w:val="00E84911"/>
    <w:rsid w:val="00EA0815"/>
    <w:rsid w:val="00EB7383"/>
    <w:rsid w:val="00EB7AA6"/>
    <w:rsid w:val="00ED409E"/>
    <w:rsid w:val="00EE23DB"/>
    <w:rsid w:val="00EE5B57"/>
    <w:rsid w:val="00EF6692"/>
    <w:rsid w:val="00F2669F"/>
    <w:rsid w:val="00F42172"/>
    <w:rsid w:val="00F468EA"/>
    <w:rsid w:val="00F77F58"/>
    <w:rsid w:val="00F82C3F"/>
    <w:rsid w:val="00F9629F"/>
    <w:rsid w:val="00F9666A"/>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7A0E7"/>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76A"/>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spacing w:before="120" w:beforeAutospacing="1" w:afterLines="100" w:after="100"/>
      <w:ind w:left="1985" w:hanging="1985"/>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spacing w:before="120" w:beforeAutospacing="1" w:afterLines="100" w:after="100"/>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ind w:left="720"/>
      <w:contextualSpacing/>
    </w:p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610942655">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D6435-C558-400A-AAF0-6739DE8AF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12037</TotalTime>
  <Pages>4</Pages>
  <Words>993</Words>
  <Characters>5665</Characters>
  <Application>Microsoft Office Word</Application>
  <DocSecurity>0</DocSecurity>
  <Lines>47</Lines>
  <Paragraphs>13</Paragraphs>
  <ScaleCrop>false</ScaleCrop>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73</cp:revision>
  <dcterms:created xsi:type="dcterms:W3CDTF">2023-11-03T06:13:00Z</dcterms:created>
  <dcterms:modified xsi:type="dcterms:W3CDTF">2024-10-01T06:53:00Z</dcterms:modified>
</cp:coreProperties>
</file>